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安全生产管理协议书</w:t>
      </w:r>
    </w:p>
    <w:p>
      <w:pPr>
        <w:spacing w:line="54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                                            </w:t>
      </w:r>
      <w:r>
        <w:rPr>
          <w:rFonts w:hint="eastAsia" w:ascii="宋体" w:hAnsi="宋体" w:eastAsia="宋体" w:cs="宋体"/>
          <w:sz w:val="24"/>
        </w:rPr>
        <w:t>合同编号：</w:t>
      </w:r>
    </w:p>
    <w:p>
      <w:pPr>
        <w:spacing w:line="500" w:lineRule="exac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甲方：广西国有大桂山林场</w:t>
      </w:r>
    </w:p>
    <w:p>
      <w:pPr>
        <w:spacing w:line="500" w:lineRule="exact"/>
        <w:rPr>
          <w:rFonts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乙方：                     电话:</w:t>
      </w:r>
    </w:p>
    <w:p>
      <w:pPr>
        <w:widowControl/>
        <w:snapToGrid w:val="0"/>
        <w:spacing w:line="500" w:lineRule="exact"/>
        <w:ind w:firstLine="600" w:firstLineChars="200"/>
        <w:jc w:val="left"/>
        <w:rPr>
          <w:rFonts w:ascii="宋体" w:hAnsi="宋体" w:eastAsia="宋体" w:cs="宋体"/>
          <w:color w:val="000000"/>
          <w:sz w:val="30"/>
          <w:szCs w:val="30"/>
          <w:u w:val="single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根据双方签订的《     合同书》（合同编号：   ）约定，为遵守国家法律法规以及安全生产有关规定，确保乙方及乙方雇请的外来务工人员生命财产安全，经双方协商一致，特签订本安全生产管理协议书，双方共同遵守。</w:t>
      </w:r>
    </w:p>
    <w:p>
      <w:pPr>
        <w:numPr>
          <w:ilvl w:val="0"/>
          <w:numId w:val="1"/>
        </w:numPr>
        <w:spacing w:line="500" w:lineRule="exact"/>
        <w:ind w:firstLine="602" w:firstLineChars="200"/>
        <w:rPr>
          <w:rFonts w:ascii="宋体" w:hAnsi="宋体" w:eastAsia="宋体" w:cs="宋体"/>
          <w:b/>
          <w:bCs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乙方责任</w:t>
      </w:r>
    </w:p>
    <w:p>
      <w:pPr>
        <w:spacing w:line="500" w:lineRule="exact"/>
        <w:ind w:firstLine="600" w:firstLineChars="200"/>
        <w:rPr>
          <w:rFonts w:ascii="宋体" w:hAnsi="宋体" w:eastAsia="宋体" w:cs="宋体"/>
          <w:color w:val="000000" w:themeColor="text1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乙方必须</w:t>
      </w:r>
      <w:r>
        <w:rPr>
          <w:rFonts w:hint="eastAsia" w:ascii="宋体" w:hAnsi="宋体" w:eastAsia="宋体" w:cs="宋体"/>
          <w:sz w:val="30"/>
          <w:szCs w:val="30"/>
        </w:rPr>
        <w:t>遵守国家《安全生产法》、《劳动法》、《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民法典</w:t>
      </w:r>
      <w:r>
        <w:rPr>
          <w:rFonts w:hint="eastAsia" w:ascii="宋体" w:hAnsi="宋体" w:eastAsia="宋体" w:cs="宋体"/>
          <w:sz w:val="30"/>
          <w:szCs w:val="30"/>
        </w:rPr>
        <w:t>》等有关法律法规，遵守安全生产规章制度和项目施工</w:t>
      </w:r>
      <w:r>
        <w:rPr>
          <w:rFonts w:hint="eastAsia" w:ascii="宋体" w:hAnsi="宋体" w:eastAsia="宋体" w:cs="宋体"/>
          <w:kern w:val="0"/>
          <w:sz w:val="30"/>
          <w:szCs w:val="30"/>
        </w:rPr>
        <w:t>操作规程</w:t>
      </w:r>
      <w:r>
        <w:rPr>
          <w:rFonts w:hint="eastAsia" w:ascii="宋体" w:hAnsi="宋体" w:eastAsia="宋体" w:cs="宋体"/>
          <w:sz w:val="30"/>
          <w:szCs w:val="30"/>
        </w:rPr>
        <w:t>。乙方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负责中标的“卖青山”（包青山）项目各环节全部的安全生产管理工作，指派专人做好项目施工从业人员（以下统称工人）的安全生产监督和检查，确保生产安全。如发生安全事故，乙方负全部责任，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</w:rPr>
        <w:t>造成甲方损失的，由乙方承担赔偿责任。</w:t>
      </w:r>
    </w:p>
    <w:p>
      <w:pPr>
        <w:spacing w:line="500" w:lineRule="exact"/>
        <w:ind w:left="141" w:leftChars="67" w:firstLine="452" w:firstLineChars="150"/>
        <w:rPr>
          <w:rFonts w:ascii="宋体" w:hAnsi="宋体" w:eastAsia="宋体" w:cs="宋体"/>
          <w:b/>
          <w:bCs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（一）一般责任</w:t>
      </w:r>
    </w:p>
    <w:p>
      <w:pPr>
        <w:spacing w:line="500" w:lineRule="exact"/>
        <w:ind w:firstLine="600" w:firstLineChars="200"/>
        <w:rPr>
          <w:rFonts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1、乙方必须严把用工关。做到</w:t>
      </w:r>
      <w:r>
        <w:rPr>
          <w:rFonts w:hint="eastAsia" w:ascii="宋体" w:hAnsi="宋体" w:eastAsia="宋体" w:cs="宋体"/>
          <w:sz w:val="30"/>
          <w:szCs w:val="30"/>
        </w:rPr>
        <w:t>合法用工，不雇用没有合法劳工证明的外籍人员；不雇用不听管教、老弱病残和未成年人员。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</w:rPr>
        <w:t>2、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</w:rPr>
        <w:t>乙方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eastAsia="zh-CN"/>
        </w:rPr>
        <w:t>要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</w:rPr>
        <w:t>在施工作业前为雇佣工人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购买</w:t>
      </w:r>
      <w:r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  <w:t>足额的</w:t>
      </w:r>
      <w:r>
        <w:rPr>
          <w:rFonts w:hint="eastAsia" w:ascii="宋体" w:hAnsi="宋体" w:eastAsia="宋体" w:cs="宋体"/>
          <w:sz w:val="30"/>
          <w:szCs w:val="30"/>
        </w:rPr>
        <w:t>人身意外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伤害</w:t>
      </w:r>
      <w:r>
        <w:rPr>
          <w:rFonts w:hint="eastAsia" w:ascii="宋体" w:hAnsi="宋体" w:eastAsia="宋体" w:cs="宋体"/>
          <w:sz w:val="30"/>
          <w:szCs w:val="30"/>
        </w:rPr>
        <w:t>保险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。乙方可自行联系保险公司办理保险业务，也可以委托甲方购买作业工人人身意外伤害保险（无须委托书），保费由乙方负责，伐区作业工人用工关系与甲方无关。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3、</w:t>
      </w:r>
      <w:r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  <w:t>乙方要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为</w:t>
      </w:r>
      <w:r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  <w:t>作业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工人配备必要的安全防护用品，并要求</w:t>
      </w:r>
      <w:r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  <w:t>作业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工人正常佩戴</w:t>
      </w:r>
      <w:r>
        <w:rPr>
          <w:rFonts w:hint="eastAsia" w:ascii="宋体" w:hAnsi="宋体" w:eastAsia="宋体" w:cs="宋体"/>
          <w:sz w:val="30"/>
          <w:szCs w:val="30"/>
        </w:rPr>
        <w:t>和正确使用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。</w:t>
      </w:r>
    </w:p>
    <w:p>
      <w:pPr>
        <w:spacing w:line="500" w:lineRule="exact"/>
        <w:ind w:firstLine="600" w:firstLineChars="200"/>
        <w:rPr>
          <w:rFonts w:ascii="宋体" w:hAnsi="宋体" w:eastAsia="宋体" w:cs="宋体"/>
          <w:color w:val="000000" w:themeColor="text1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、不得雇请无牌照、检验不合格的车辆、船舶作为交通运输工具。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</w:rPr>
        <w:t>不得雇请无资质的人员驾驶车辆、船舶等机械设备。</w:t>
      </w:r>
    </w:p>
    <w:p>
      <w:pPr>
        <w:spacing w:line="500" w:lineRule="exact"/>
        <w:ind w:firstLine="600" w:firstLineChars="200"/>
        <w:rPr>
          <w:rFonts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、施工作业要使用性能完好的机械 设备，</w:t>
      </w:r>
      <w:r>
        <w:rPr>
          <w:rFonts w:hint="eastAsia" w:ascii="宋体" w:hAnsi="宋体" w:eastAsia="宋体" w:cs="宋体"/>
          <w:sz w:val="30"/>
          <w:szCs w:val="30"/>
        </w:rPr>
        <w:t>并做好检查维护，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消除故障隐患，确保工人的人身安全。</w:t>
      </w:r>
    </w:p>
    <w:p>
      <w:pPr>
        <w:spacing w:line="500" w:lineRule="exact"/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6</w:t>
      </w:r>
      <w:r>
        <w:rPr>
          <w:rFonts w:hint="eastAsia" w:ascii="宋体" w:hAnsi="宋体" w:eastAsia="宋体" w:cs="宋体"/>
          <w:sz w:val="30"/>
          <w:szCs w:val="30"/>
        </w:rPr>
        <w:t>、工棚搭建要远离沟谷、陡坡、悬崖、大树等危险地带，选择在地势平缓、开阔通风、地质稳定，无洪水、泥石流、滑坡、滚石、塌陷等安全隐患的地方。</w:t>
      </w:r>
    </w:p>
    <w:p>
      <w:pPr>
        <w:spacing w:line="500" w:lineRule="exact"/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工棚四周要修铲防火隔离带，厨房与住所不能混搭，汽油、农药、除草剂等危险物品要单独放置、妥善保管。注意用电安全，</w:t>
      </w:r>
      <w:r>
        <w:rPr>
          <w:rFonts w:hint="eastAsia" w:ascii="宋体" w:hAnsi="宋体" w:eastAsia="宋体" w:cs="宋体"/>
          <w:kern w:val="0"/>
          <w:sz w:val="30"/>
          <w:szCs w:val="30"/>
        </w:rPr>
        <w:t xml:space="preserve">不私拉乱接电线。 </w:t>
      </w:r>
    </w:p>
    <w:p>
      <w:pPr>
        <w:spacing w:line="500" w:lineRule="exact"/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8</w:t>
      </w:r>
      <w:r>
        <w:rPr>
          <w:rFonts w:hint="eastAsia" w:ascii="宋体" w:hAnsi="宋体" w:eastAsia="宋体" w:cs="宋体"/>
          <w:sz w:val="30"/>
          <w:szCs w:val="30"/>
        </w:rPr>
        <w:t>、做好工人的生活管理，要求其饮用卫生干净的开水，不食用腐坏变质的食品，不捕食野生动物，不</w:t>
      </w:r>
      <w:r>
        <w:rPr>
          <w:rFonts w:hint="eastAsia" w:ascii="宋体" w:hAnsi="宋体" w:eastAsia="宋体" w:cs="宋体"/>
          <w:kern w:val="0"/>
          <w:sz w:val="30"/>
          <w:szCs w:val="30"/>
        </w:rPr>
        <w:t>烧蜂采蛹，</w:t>
      </w:r>
      <w:r>
        <w:rPr>
          <w:rFonts w:hint="eastAsia" w:ascii="宋体" w:hAnsi="宋体" w:eastAsia="宋体" w:cs="宋体"/>
          <w:sz w:val="30"/>
          <w:szCs w:val="30"/>
        </w:rPr>
        <w:t>不采食野菜、野菌、野果、草药等物品，防止食物中毒。</w:t>
      </w:r>
    </w:p>
    <w:p>
      <w:pPr>
        <w:spacing w:line="500" w:lineRule="exact"/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9</w:t>
      </w:r>
      <w:r>
        <w:rPr>
          <w:rFonts w:hint="eastAsia" w:ascii="宋体" w:hAnsi="宋体" w:eastAsia="宋体" w:cs="宋体"/>
          <w:sz w:val="30"/>
          <w:szCs w:val="30"/>
        </w:rPr>
        <w:t>、工棚要配置治疗蛇毒、蜂毒、中暑、腹泻、发烧、外伤等基本药品，以备急用。</w:t>
      </w:r>
    </w:p>
    <w:p>
      <w:pPr>
        <w:spacing w:line="500" w:lineRule="exact"/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10</w:t>
      </w:r>
      <w:r>
        <w:rPr>
          <w:rFonts w:hint="eastAsia" w:ascii="宋体" w:hAnsi="宋体" w:eastAsia="宋体" w:cs="宋体"/>
          <w:sz w:val="30"/>
          <w:szCs w:val="30"/>
        </w:rPr>
        <w:t>、禁止工人下河、湖、水库游泳戏水；山洪暴涨时不涉险开车或步行过河。</w:t>
      </w:r>
    </w:p>
    <w:p>
      <w:pPr>
        <w:spacing w:line="500" w:lineRule="exact"/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1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 w:cs="宋体"/>
          <w:sz w:val="30"/>
          <w:szCs w:val="30"/>
        </w:rPr>
        <w:t>、遇暴雨、台风、雷电等灾害性天气，必须停止一切野外作业，作业人员撤离至安全地域，禁止在树下躲雨、拨打手机以防雷击。</w:t>
      </w:r>
    </w:p>
    <w:p>
      <w:pPr>
        <w:spacing w:line="500" w:lineRule="exact"/>
        <w:ind w:firstLine="300" w:firstLineChars="1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1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sz w:val="30"/>
          <w:szCs w:val="30"/>
        </w:rPr>
        <w:t>、暑天作业要避开午间高温时段，预防工人中暑事故发生。</w:t>
      </w:r>
    </w:p>
    <w:p>
      <w:pPr>
        <w:spacing w:line="500" w:lineRule="exact"/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1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sz w:val="30"/>
          <w:szCs w:val="30"/>
        </w:rPr>
        <w:t>、做好危险地段施工的安全。在陡坡、高边坡、滚石易发区施工，要安排专人看守盯防，确保安全；在社会公路沿线施工的，要在公路上做好警示，并及时清除伐倒木、枝叶、土石，以免妨碍公路交通。</w:t>
      </w:r>
    </w:p>
    <w:p>
      <w:pPr>
        <w:spacing w:line="500" w:lineRule="exact"/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1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sz w:val="30"/>
          <w:szCs w:val="30"/>
        </w:rPr>
        <w:t>、林区内驾驶车辆预防塌方滚石等危险，严禁人货混装及酒后、超速、超载等违章驾驶行为，确保交通安全。</w:t>
      </w:r>
    </w:p>
    <w:p>
      <w:pPr>
        <w:spacing w:line="500" w:lineRule="exact"/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1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sz w:val="30"/>
          <w:szCs w:val="30"/>
        </w:rPr>
        <w:t>、遵守野外用火规定，生活用火做到人离火灭，防止火灾发生；发生火灾要科学避险并立即报告，不要盲目组织工人冒险扑救。</w:t>
      </w:r>
    </w:p>
    <w:p>
      <w:pPr>
        <w:spacing w:line="500" w:lineRule="exact"/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1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6</w:t>
      </w:r>
      <w:r>
        <w:rPr>
          <w:rFonts w:hint="eastAsia" w:ascii="宋体" w:hAnsi="宋体" w:eastAsia="宋体" w:cs="宋体"/>
          <w:sz w:val="30"/>
          <w:szCs w:val="30"/>
        </w:rPr>
        <w:t>、要求工人遵守当地村规民俗，不偷盗、不毁坏村民财物，不参与黄、赌、毒，不酗酒滋事。讲究环境卫生，不乱扔乱倒垃圾，不污染饮用水源。</w:t>
      </w:r>
    </w:p>
    <w:p>
      <w:pPr>
        <w:spacing w:line="500" w:lineRule="exact"/>
        <w:ind w:firstLine="602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（二）教育培训责任</w:t>
      </w:r>
    </w:p>
    <w:p>
      <w:pPr>
        <w:spacing w:line="500" w:lineRule="exact"/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1、乙方必须</w:t>
      </w:r>
      <w:r>
        <w:rPr>
          <w:rFonts w:hint="eastAsia" w:ascii="宋体" w:hAnsi="宋体" w:eastAsia="宋体" w:cs="宋体"/>
          <w:sz w:val="30"/>
          <w:szCs w:val="30"/>
        </w:rPr>
        <w:t>做好工人岗前安全生产教育培训，保证工人具备必要的安全生产知识，熟悉有关安全生产规章制度和安全操作技能，知晓自身在安全生产方面的权利义务。</w:t>
      </w:r>
    </w:p>
    <w:p>
      <w:pPr>
        <w:spacing w:line="500" w:lineRule="exact"/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2、告知工人其作业环境和工作岗位存在的各种危险因素、事故防范措施及事故应急措施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，</w:t>
      </w:r>
      <w:r>
        <w:rPr>
          <w:rFonts w:hint="eastAsia" w:ascii="宋体" w:hAnsi="宋体" w:eastAsia="宋体" w:cs="宋体"/>
          <w:sz w:val="30"/>
          <w:szCs w:val="30"/>
        </w:rPr>
        <w:t>提高工人安全生产技能，增强事故预防和应急处理能力。</w:t>
      </w:r>
    </w:p>
    <w:p>
      <w:pPr>
        <w:spacing w:line="500" w:lineRule="exact"/>
        <w:ind w:firstLine="600" w:firstLineChars="200"/>
        <w:rPr>
          <w:rFonts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3、不得使用未经安全生产教育培训或培训不合格的人员。属特种作业或持证作业的岗位，要雇请有相应资质的人员，不得无证非法作业。</w:t>
      </w:r>
    </w:p>
    <w:p>
      <w:pPr>
        <w:spacing w:line="500" w:lineRule="exact"/>
        <w:ind w:firstLine="602" w:firstLineChars="200"/>
        <w:rPr>
          <w:rFonts w:ascii="宋体" w:hAnsi="宋体" w:eastAsia="宋体" w:cs="宋体"/>
          <w:b/>
          <w:bCs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（三）安全检查责任</w:t>
      </w:r>
    </w:p>
    <w:p>
      <w:pPr>
        <w:spacing w:line="500" w:lineRule="exact"/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1、乙方必须执行“安全第一、预防为主、综合治理”的安全生产工作方针，指定专人负责项目施工日常安全生产的监管和检查，保证安全检查工作正常履行。</w:t>
      </w:r>
    </w:p>
    <w:p>
      <w:pPr>
        <w:spacing w:line="500" w:lineRule="exact"/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2、要做好工棚住所、作业工地、机械设备、车辆，以及工人的作业施工、思想动态、生活饮食等方面的检查，及时发现安全隐患问题。</w:t>
      </w:r>
    </w:p>
    <w:p>
      <w:pPr>
        <w:spacing w:line="500" w:lineRule="exact"/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3、对检查发现的安全隐患，必须停工整改或限期整改，及时消除隐患，确保生产安全。</w:t>
      </w:r>
    </w:p>
    <w:p>
      <w:pPr>
        <w:spacing w:line="500" w:lineRule="exact"/>
        <w:ind w:firstLine="602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（四）作业管理责任</w:t>
      </w:r>
    </w:p>
    <w:p>
      <w:pPr>
        <w:spacing w:line="500" w:lineRule="exact"/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乙方必须抓好作业施工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各环节安全生产的管理，</w:t>
      </w:r>
      <w:r>
        <w:rPr>
          <w:rFonts w:hint="eastAsia" w:ascii="宋体" w:hAnsi="宋体" w:eastAsia="宋体" w:cs="宋体"/>
          <w:sz w:val="30"/>
          <w:szCs w:val="30"/>
        </w:rPr>
        <w:t>严格遵守木材采伐运输和道路施工的</w:t>
      </w:r>
      <w:r>
        <w:rPr>
          <w:rFonts w:hint="eastAsia" w:ascii="宋体" w:hAnsi="宋体" w:eastAsia="宋体" w:cs="宋体"/>
          <w:kern w:val="0"/>
          <w:sz w:val="30"/>
          <w:szCs w:val="30"/>
        </w:rPr>
        <w:t>操作规程</w:t>
      </w:r>
      <w:r>
        <w:rPr>
          <w:rFonts w:hint="eastAsia" w:ascii="宋体" w:hAnsi="宋体" w:eastAsia="宋体" w:cs="宋体"/>
          <w:sz w:val="30"/>
          <w:szCs w:val="30"/>
        </w:rPr>
        <w:t>。</w:t>
      </w:r>
    </w:p>
    <w:p>
      <w:pPr>
        <w:spacing w:line="500" w:lineRule="exact"/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1、伐区工人要熟练使用油锯，保持其性能良好，禁止漏油启动和违章操作；要正确下锯、降低伐根高度，防止伐口撕裂伤人；要找准下锯口、把控好树倒方向，作业区其他人员要躲避到安全区域，防止树倒砸伤；作业过程中禁止抽烟，作业转移时油锯要熄火关闭；要科学安排、分片作业，以免人员相互妨碍和误伤。</w:t>
      </w:r>
    </w:p>
    <w:p>
      <w:pPr>
        <w:spacing w:line="500" w:lineRule="exact"/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2、木材拉山作业时，应自上而下操作，同一工作面的人员必须错开作业，不要重叠排列，防止木头或石头滚落伤人。路边拉山要做好警戒措施，以防落木或滚石伤及过路人员。</w:t>
      </w:r>
    </w:p>
    <w:p>
      <w:pPr>
        <w:spacing w:line="500" w:lineRule="exact"/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3、木材装车时，车辆要停稳拉手刹，并加垫石头防止溜车。装车过程中要转移车辆的，装车工人不得停留在车厢上，不得站在车辆下方或两侧。木材装车要科学，保证车辆左右前后平衡，不超高超宽。木材装好后要捆绑结实，并随时检查捆绑器状况，确保木材运输的交通安全。</w:t>
      </w:r>
    </w:p>
    <w:p>
      <w:pPr>
        <w:spacing w:line="500" w:lineRule="exact"/>
        <w:ind w:firstLine="300" w:firstLineChars="1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4、开路施工要注意机械操作安全，防止滑坡、塌陷、滚石伤害。如需爆破施工，爆破手要持证上岗，严格按有关规定申领、运输、保管和使用爆破物品和工具。</w:t>
      </w:r>
    </w:p>
    <w:p>
      <w:pPr>
        <w:spacing w:line="500" w:lineRule="exact"/>
        <w:ind w:firstLine="602" w:firstLineChars="200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（五）其他责任</w:t>
      </w:r>
    </w:p>
    <w:p>
      <w:pPr>
        <w:spacing w:line="500" w:lineRule="exact"/>
        <w:ind w:firstLine="600" w:firstLineChars="200"/>
        <w:rPr>
          <w:rFonts w:ascii="宋体" w:hAnsi="宋体" w:eastAsia="宋体" w:cs="宋体"/>
          <w:color w:val="000000" w:themeColor="text1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1、乙方必须做好工人日常管理、安全隐患检查整改、灾害天气事故预防、人员转移安置等工作，组织工人开展简单的事故应急处置演练。对工人发现报告的安全隐患或紧急情况，乙方要及时整改或立即处理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</w:rPr>
        <w:t>。</w:t>
      </w:r>
    </w:p>
    <w:p>
      <w:pPr>
        <w:spacing w:line="500" w:lineRule="exact"/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2、发生安全事故乙方要第一时间报告，同时做好事故自救、现场处置和善后处理工作。必要时拨打120电话，对伤员作简单救治和妥善转移，防止事故扩大或造成二次伤害。</w:t>
      </w:r>
    </w:p>
    <w:p>
      <w:pPr>
        <w:spacing w:line="500" w:lineRule="exact"/>
        <w:ind w:firstLine="593" w:firstLineChars="197"/>
        <w:rPr>
          <w:rFonts w:ascii="宋体" w:hAnsi="宋体" w:eastAsia="宋体" w:cs="宋体"/>
          <w:b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/>
          <w:color w:val="000000"/>
          <w:sz w:val="30"/>
          <w:szCs w:val="30"/>
        </w:rPr>
        <w:t>二、甲方责任</w:t>
      </w:r>
    </w:p>
    <w:p>
      <w:pPr>
        <w:spacing w:line="500" w:lineRule="exact"/>
        <w:ind w:firstLine="594" w:firstLineChars="198"/>
        <w:rPr>
          <w:rFonts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甲方有权对乙方采伐施工过程进行安全生产监督检查，对检查发现的安全隐患，乙方要及时处理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30"/>
          <w:szCs w:val="30"/>
        </w:rPr>
        <w:t>和整改。</w:t>
      </w:r>
    </w:p>
    <w:p>
      <w:pPr>
        <w:spacing w:line="500" w:lineRule="exact"/>
        <w:ind w:firstLine="600" w:firstLineChars="200"/>
        <w:rPr>
          <w:rFonts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三、本协议书一式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贰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份，甲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乙双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方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各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执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壹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份</w:t>
      </w:r>
      <w:r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  <w:t>。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自乙方进场作业施工之日起生效，作业施工完毕甲方验收后自动终止。</w:t>
      </w:r>
    </w:p>
    <w:p>
      <w:pPr>
        <w:spacing w:line="500" w:lineRule="exact"/>
        <w:ind w:left="6150" w:hanging="6150" w:hangingChars="2050"/>
        <w:rPr>
          <w:rFonts w:ascii="宋体" w:hAnsi="宋体" w:eastAsia="宋体" w:cs="宋体"/>
          <w:color w:val="000000"/>
          <w:sz w:val="30"/>
          <w:szCs w:val="30"/>
        </w:rPr>
      </w:pPr>
    </w:p>
    <w:p>
      <w:pPr>
        <w:spacing w:line="500" w:lineRule="exact"/>
        <w:ind w:left="6150" w:hanging="6150" w:hangingChars="2050"/>
        <w:rPr>
          <w:rFonts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 xml:space="preserve">甲方：广西国有大桂山林场（盖章）    乙方：      </w:t>
      </w:r>
    </w:p>
    <w:p>
      <w:pPr>
        <w:spacing w:line="500" w:lineRule="exact"/>
        <w:ind w:left="6145" w:leftChars="426" w:hanging="5250" w:hangingChars="1750"/>
        <w:rPr>
          <w:rFonts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 xml:space="preserve">  </w:t>
      </w:r>
    </w:p>
    <w:p>
      <w:pPr>
        <w:spacing w:line="500" w:lineRule="exact"/>
        <w:rPr>
          <w:rFonts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 xml:space="preserve">经办人：                            身份证号码：                 </w:t>
      </w:r>
    </w:p>
    <w:p>
      <w:pPr>
        <w:spacing w:line="500" w:lineRule="exact"/>
        <w:ind w:firstLine="3600" w:firstLineChars="1200"/>
        <w:rPr>
          <w:rFonts w:ascii="宋体" w:hAnsi="宋体" w:eastAsia="宋体" w:cs="宋体"/>
          <w:color w:val="000000"/>
          <w:sz w:val="30"/>
          <w:szCs w:val="30"/>
        </w:rPr>
      </w:pPr>
    </w:p>
    <w:p>
      <w:pPr>
        <w:spacing w:line="500" w:lineRule="exact"/>
        <w:ind w:firstLine="3900" w:firstLineChars="13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签订日期：  20    年    月    日</w:t>
      </w:r>
    </w:p>
    <w:sectPr>
      <w:footerReference r:id="rId3" w:type="default"/>
      <w:pgSz w:w="11906" w:h="16838"/>
      <w:pgMar w:top="1440" w:right="1080" w:bottom="1440" w:left="108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3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34A1EE"/>
    <w:multiLevelType w:val="singleLevel"/>
    <w:tmpl w:val="2534A1E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k0NTYyM2Q0OGY1MjA2YWRmYWIwYjZjNTM3YTZkNGUifQ=="/>
  </w:docVars>
  <w:rsids>
    <w:rsidRoot w:val="513D483A"/>
    <w:rsid w:val="00162284"/>
    <w:rsid w:val="001F20CB"/>
    <w:rsid w:val="002503D9"/>
    <w:rsid w:val="002922D5"/>
    <w:rsid w:val="002A54AB"/>
    <w:rsid w:val="0038642F"/>
    <w:rsid w:val="004E12CF"/>
    <w:rsid w:val="00543D30"/>
    <w:rsid w:val="00761ABB"/>
    <w:rsid w:val="0084482C"/>
    <w:rsid w:val="00877583"/>
    <w:rsid w:val="00895AAF"/>
    <w:rsid w:val="00A8396E"/>
    <w:rsid w:val="00B026A7"/>
    <w:rsid w:val="00B04DFC"/>
    <w:rsid w:val="00BE4471"/>
    <w:rsid w:val="00F60903"/>
    <w:rsid w:val="00FC616D"/>
    <w:rsid w:val="00FD2192"/>
    <w:rsid w:val="016A07C2"/>
    <w:rsid w:val="01806E23"/>
    <w:rsid w:val="03E22375"/>
    <w:rsid w:val="04CC6C68"/>
    <w:rsid w:val="056B34E8"/>
    <w:rsid w:val="05F0617F"/>
    <w:rsid w:val="06EE16A4"/>
    <w:rsid w:val="07F81880"/>
    <w:rsid w:val="0924185E"/>
    <w:rsid w:val="0AF77795"/>
    <w:rsid w:val="0B2D3FE2"/>
    <w:rsid w:val="0C413983"/>
    <w:rsid w:val="0D425EAB"/>
    <w:rsid w:val="0E8903F0"/>
    <w:rsid w:val="0E9A49D5"/>
    <w:rsid w:val="10293D94"/>
    <w:rsid w:val="10A8074B"/>
    <w:rsid w:val="130F73BF"/>
    <w:rsid w:val="13397556"/>
    <w:rsid w:val="14EC2E6E"/>
    <w:rsid w:val="168148EE"/>
    <w:rsid w:val="17EE70AB"/>
    <w:rsid w:val="18C62385"/>
    <w:rsid w:val="18E74004"/>
    <w:rsid w:val="19434FEC"/>
    <w:rsid w:val="19872578"/>
    <w:rsid w:val="19BE550A"/>
    <w:rsid w:val="1ACE787E"/>
    <w:rsid w:val="1AD40D3B"/>
    <w:rsid w:val="1B35430A"/>
    <w:rsid w:val="1F923728"/>
    <w:rsid w:val="20137DD5"/>
    <w:rsid w:val="21450C2B"/>
    <w:rsid w:val="220C2FA2"/>
    <w:rsid w:val="2269736F"/>
    <w:rsid w:val="22791A84"/>
    <w:rsid w:val="22877EB7"/>
    <w:rsid w:val="22DA4107"/>
    <w:rsid w:val="231D7081"/>
    <w:rsid w:val="25213175"/>
    <w:rsid w:val="261B58D2"/>
    <w:rsid w:val="27D04F97"/>
    <w:rsid w:val="29D03667"/>
    <w:rsid w:val="2CB757F9"/>
    <w:rsid w:val="2CCC76F3"/>
    <w:rsid w:val="2D9F2602"/>
    <w:rsid w:val="2E9C0EE5"/>
    <w:rsid w:val="339C5273"/>
    <w:rsid w:val="33C24DB7"/>
    <w:rsid w:val="34250B85"/>
    <w:rsid w:val="34594212"/>
    <w:rsid w:val="35250334"/>
    <w:rsid w:val="354558CC"/>
    <w:rsid w:val="358675D7"/>
    <w:rsid w:val="35CA506D"/>
    <w:rsid w:val="36785654"/>
    <w:rsid w:val="3736178A"/>
    <w:rsid w:val="385549C6"/>
    <w:rsid w:val="386F3F41"/>
    <w:rsid w:val="38B14C11"/>
    <w:rsid w:val="39263628"/>
    <w:rsid w:val="39335172"/>
    <w:rsid w:val="39A84F6A"/>
    <w:rsid w:val="3A9639AC"/>
    <w:rsid w:val="3ACD412F"/>
    <w:rsid w:val="3BD930A4"/>
    <w:rsid w:val="3EFB2901"/>
    <w:rsid w:val="3F4267B4"/>
    <w:rsid w:val="405766D4"/>
    <w:rsid w:val="4157125E"/>
    <w:rsid w:val="425F0F86"/>
    <w:rsid w:val="42A515E7"/>
    <w:rsid w:val="430F7C5D"/>
    <w:rsid w:val="431845EB"/>
    <w:rsid w:val="437A2292"/>
    <w:rsid w:val="43B40133"/>
    <w:rsid w:val="43BD65DF"/>
    <w:rsid w:val="44CB161E"/>
    <w:rsid w:val="4502459D"/>
    <w:rsid w:val="48B62145"/>
    <w:rsid w:val="492A42DC"/>
    <w:rsid w:val="49547BCF"/>
    <w:rsid w:val="49E4453F"/>
    <w:rsid w:val="4A014642"/>
    <w:rsid w:val="4A21081B"/>
    <w:rsid w:val="4B4D7B37"/>
    <w:rsid w:val="4B9121F5"/>
    <w:rsid w:val="4DB17245"/>
    <w:rsid w:val="4DCF119F"/>
    <w:rsid w:val="4E007165"/>
    <w:rsid w:val="4E6727EC"/>
    <w:rsid w:val="4F1C21EF"/>
    <w:rsid w:val="51193ED9"/>
    <w:rsid w:val="513D483A"/>
    <w:rsid w:val="52BC20AC"/>
    <w:rsid w:val="57126066"/>
    <w:rsid w:val="57F52B39"/>
    <w:rsid w:val="586279F5"/>
    <w:rsid w:val="5A6B148F"/>
    <w:rsid w:val="5AF73164"/>
    <w:rsid w:val="5B12769B"/>
    <w:rsid w:val="5B605F24"/>
    <w:rsid w:val="5CC71352"/>
    <w:rsid w:val="5D272A53"/>
    <w:rsid w:val="5E137AF5"/>
    <w:rsid w:val="60013B6B"/>
    <w:rsid w:val="60141E3A"/>
    <w:rsid w:val="602D26F4"/>
    <w:rsid w:val="60AE367D"/>
    <w:rsid w:val="614532A7"/>
    <w:rsid w:val="617B7E42"/>
    <w:rsid w:val="62F521F9"/>
    <w:rsid w:val="644C2A92"/>
    <w:rsid w:val="64B26A03"/>
    <w:rsid w:val="64B354DB"/>
    <w:rsid w:val="65311A44"/>
    <w:rsid w:val="65561F59"/>
    <w:rsid w:val="65612C2D"/>
    <w:rsid w:val="65722B6F"/>
    <w:rsid w:val="66332EC2"/>
    <w:rsid w:val="668211D2"/>
    <w:rsid w:val="668E2EC8"/>
    <w:rsid w:val="66A63060"/>
    <w:rsid w:val="677D6AB8"/>
    <w:rsid w:val="67EF7395"/>
    <w:rsid w:val="687909C4"/>
    <w:rsid w:val="693C1629"/>
    <w:rsid w:val="6A6F480A"/>
    <w:rsid w:val="6CF72DC4"/>
    <w:rsid w:val="6D535020"/>
    <w:rsid w:val="6DB05D57"/>
    <w:rsid w:val="6E331FC8"/>
    <w:rsid w:val="6EF422A6"/>
    <w:rsid w:val="6F405B5B"/>
    <w:rsid w:val="6F5734B4"/>
    <w:rsid w:val="70215A6F"/>
    <w:rsid w:val="70705704"/>
    <w:rsid w:val="70EA7B91"/>
    <w:rsid w:val="71276294"/>
    <w:rsid w:val="72231681"/>
    <w:rsid w:val="72F331E7"/>
    <w:rsid w:val="74391904"/>
    <w:rsid w:val="74B81FE1"/>
    <w:rsid w:val="751D5102"/>
    <w:rsid w:val="75982F57"/>
    <w:rsid w:val="75B31628"/>
    <w:rsid w:val="77C54447"/>
    <w:rsid w:val="78566A85"/>
    <w:rsid w:val="78B4611E"/>
    <w:rsid w:val="7924304B"/>
    <w:rsid w:val="79526B85"/>
    <w:rsid w:val="79F621CC"/>
    <w:rsid w:val="7B1D2E68"/>
    <w:rsid w:val="7B8F1C00"/>
    <w:rsid w:val="7BC8592B"/>
    <w:rsid w:val="7C1D5A50"/>
    <w:rsid w:val="7CA23AF3"/>
    <w:rsid w:val="7D61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toc 2"/>
    <w:basedOn w:val="1"/>
    <w:next w:val="1"/>
    <w:unhideWhenUsed/>
    <w:qFormat/>
    <w:uiPriority w:val="39"/>
    <w:pPr>
      <w:ind w:left="420" w:leftChars="200"/>
    </w:p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4</Pages>
  <Words>384</Words>
  <Characters>2194</Characters>
  <Lines>18</Lines>
  <Paragraphs>5</Paragraphs>
  <TotalTime>0</TotalTime>
  <ScaleCrop>false</ScaleCrop>
  <LinksUpToDate>false</LinksUpToDate>
  <CharactersWithSpaces>2573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2018-06-05T00:04:00Z</dcterms:created>
  <dc:creator>Administrator</dc:creator>
  <cp:lastModifiedBy>LXDN</cp:lastModifiedBy>
  <dcterms:modified xsi:type="dcterms:W3CDTF">2022-11-14T10:11:05Z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CF771888E347465A886AE749ACF16715</vt:lpwstr>
  </property>
</Properties>
</file>