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center"/>
        <w:rPr>
          <w:rFonts w:ascii="宋体" w:hAnsi="宋体" w:cs="Arial"/>
          <w:b/>
          <w:bCs/>
          <w:color w:val="000000" w:themeColor="text1"/>
          <w:kern w:val="0"/>
          <w:sz w:val="44"/>
          <w:szCs w:val="44"/>
          <w14:textFill>
            <w14:solidFill>
              <w14:schemeClr w14:val="tx1"/>
            </w14:solidFill>
          </w14:textFill>
        </w:rPr>
      </w:pPr>
      <w:r>
        <w:rPr>
          <w:rFonts w:hint="eastAsia" w:ascii="宋体" w:hAnsi="宋体" w:cs="Arial"/>
          <w:b/>
          <w:bCs/>
          <w:color w:val="000000" w:themeColor="text1"/>
          <w:kern w:val="0"/>
          <w:sz w:val="44"/>
          <w:szCs w:val="44"/>
          <w14:textFill>
            <w14:solidFill>
              <w14:schemeClr w14:val="tx1"/>
            </w14:solidFill>
          </w14:textFill>
        </w:rPr>
        <w:t>活立木销售合同</w:t>
      </w:r>
    </w:p>
    <w:p>
      <w:pPr>
        <w:widowControl/>
        <w:snapToGrid w:val="0"/>
        <w:spacing w:line="520" w:lineRule="exact"/>
        <w:ind w:right="560"/>
        <w:jc w:val="center"/>
        <w:rPr>
          <w:rFonts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14:textFill>
            <w14:solidFill>
              <w14:schemeClr w14:val="tx1"/>
            </w14:solidFill>
          </w14:textFill>
        </w:rPr>
        <w:t xml:space="preserve">                                          </w:t>
      </w: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甲方（卖方）：</w:t>
      </w:r>
      <w:bookmarkStart w:id="0" w:name="_Hlk80783282"/>
      <w:r>
        <w:rPr>
          <w:rFonts w:hint="eastAsia" w:ascii="宋体" w:hAnsi="宋体" w:cs="宋体"/>
          <w:color w:val="000000" w:themeColor="text1"/>
          <w:kern w:val="0"/>
          <w:sz w:val="28"/>
          <w:szCs w:val="28"/>
          <w14:textFill>
            <w14:solidFill>
              <w14:schemeClr w14:val="tx1"/>
            </w14:solidFill>
          </w14:textFill>
        </w:rPr>
        <w:t>贺州市桂山木材销售有限公司</w:t>
      </w:r>
      <w:bookmarkEnd w:id="0"/>
    </w:p>
    <w:p>
      <w:pPr>
        <w:spacing w:line="520" w:lineRule="exact"/>
        <w:jc w:val="left"/>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乙方（买方）：</w:t>
      </w:r>
      <w:bookmarkStart w:id="3" w:name="_GoBack"/>
      <w:bookmarkEnd w:id="3"/>
    </w:p>
    <w:p>
      <w:pPr>
        <w:widowControl/>
        <w:snapToGrid w:val="0"/>
        <w:spacing w:line="520" w:lineRule="exact"/>
        <w:ind w:firstLine="560" w:firstLineChars="200"/>
        <w:jc w:val="left"/>
        <w:outlineLvl w:val="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经甲乙双方协商一致，甲方同意将</w:t>
      </w:r>
      <w:r>
        <w:rPr>
          <w:rFonts w:hint="eastAsia" w:ascii="宋体" w:hAnsi="宋体" w:cs="宋体"/>
          <w:b/>
          <w:color w:val="000000" w:themeColor="text1"/>
          <w:sz w:val="28"/>
          <w:szCs w:val="28"/>
          <w:u w:val="single"/>
          <w14:textFill>
            <w14:solidFill>
              <w14:schemeClr w14:val="tx1"/>
            </w14:solidFill>
          </w14:textFill>
        </w:rPr>
        <w:t>德庆县永丰镇紫迳村紫迳组1林班2、3、4小班；德庆县莫村镇双栋村凤岗组3林班11、12小班</w:t>
      </w:r>
      <w:r>
        <w:rPr>
          <w:rFonts w:hint="eastAsia" w:ascii="宋体" w:hAnsi="宋体" w:cs="宋体"/>
          <w:color w:val="000000" w:themeColor="text1"/>
          <w:kern w:val="0"/>
          <w:sz w:val="28"/>
          <w:szCs w:val="28"/>
          <w14:textFill>
            <w14:solidFill>
              <w14:schemeClr w14:val="tx1"/>
            </w14:solidFill>
          </w14:textFill>
        </w:rPr>
        <w:t>活立木承包给乙方采伐并销售木材给乙方。本着自愿、公平、守信的原则，经双方协商一致，就林木的采伐和销售事宜双方达成如下合同条款，共同遵照执行。</w:t>
      </w:r>
    </w:p>
    <w:p>
      <w:pPr>
        <w:widowControl/>
        <w:snapToGrid w:val="0"/>
        <w:spacing w:line="520" w:lineRule="exact"/>
        <w:ind w:firstLine="562" w:firstLineChars="200"/>
        <w:jc w:val="left"/>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一、活立木基本情况</w:t>
      </w:r>
    </w:p>
    <w:p>
      <w:pPr>
        <w:widowControl/>
        <w:snapToGrid w:val="0"/>
        <w:spacing w:line="520" w:lineRule="exact"/>
        <w:ind w:firstLine="560" w:firstLineChars="200"/>
        <w:jc w:val="left"/>
        <w:outlineLvl w:val="0"/>
        <w:rPr>
          <w:rFonts w:ascii="宋体" w:hAnsi="宋体" w:cs="宋体"/>
          <w:b/>
          <w:color w:val="000000" w:themeColor="text1"/>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（一）地点：</w:t>
      </w:r>
      <w:r>
        <w:rPr>
          <w:rFonts w:hint="eastAsia" w:ascii="宋体" w:hAnsi="宋体" w:cs="宋体"/>
          <w:b/>
          <w:color w:val="000000" w:themeColor="text1"/>
          <w:sz w:val="28"/>
          <w:szCs w:val="28"/>
          <w:u w:val="single"/>
          <w14:textFill>
            <w14:solidFill>
              <w14:schemeClr w14:val="tx1"/>
            </w14:solidFill>
          </w14:textFill>
        </w:rPr>
        <w:t>德庆县永丰镇紫迳村紫迳组1林班2、3、4小班；德庆县莫村镇双栋村凤岗组3林班11、12小班</w:t>
      </w:r>
      <w:r>
        <w:rPr>
          <w:rFonts w:hint="eastAsia" w:ascii="宋体" w:hAnsi="宋体" w:cs="宋体"/>
          <w:b/>
          <w:color w:val="000000" w:themeColor="text1"/>
          <w:sz w:val="28"/>
          <w:szCs w:val="28"/>
          <w14:textFill>
            <w14:solidFill>
              <w14:schemeClr w14:val="tx1"/>
            </w14:solidFill>
          </w14:textFill>
        </w:rPr>
        <w:t>。</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（二）树种：</w:t>
      </w:r>
      <w:r>
        <w:rPr>
          <w:rFonts w:hint="eastAsia" w:ascii="宋体" w:hAnsi="宋体" w:cs="宋体"/>
          <w:color w:val="000000" w:themeColor="text1"/>
          <w:kern w:val="0"/>
          <w:sz w:val="28"/>
          <w:szCs w:val="28"/>
          <w:u w:val="single"/>
          <w14:textFill>
            <w14:solidFill>
              <w14:schemeClr w14:val="tx1"/>
            </w14:solidFill>
          </w14:textFill>
        </w:rPr>
        <w:t xml:space="preserve">   桉树   </w:t>
      </w:r>
      <w:r>
        <w:rPr>
          <w:rFonts w:hint="eastAsia" w:ascii="宋体" w:hAnsi="宋体" w:cs="宋体"/>
          <w:color w:val="000000" w:themeColor="text1"/>
          <w:kern w:val="0"/>
          <w:sz w:val="28"/>
          <w:szCs w:val="28"/>
          <w14:textFill>
            <w14:solidFill>
              <w14:schemeClr w14:val="tx1"/>
            </w14:solidFill>
          </w14:textFill>
        </w:rPr>
        <w:t>。</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（三）范围：林地界线附图纸标示，具体位置及四至范围见乙方签字认可的万分之一地形图红色边线闭合区内的桉树林木为准（见附图）。</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（四）林木数量</w:t>
      </w:r>
      <w:r>
        <w:rPr>
          <w:rFonts w:hint="eastAsia" w:ascii="宋体" w:hAnsi="宋体" w:cs="宋体"/>
          <w:kern w:val="0"/>
          <w:sz w:val="28"/>
          <w:szCs w:val="28"/>
        </w:rPr>
        <w:t>：以图纸红线范围的桉树为准，出材量以实际采伐出材量为准。以该片林地上现有的桉树林木现状为准。</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（五）乙方代表</w:t>
      </w:r>
      <w:r>
        <w:rPr>
          <w:rFonts w:hint="eastAsia" w:ascii="宋体" w:hAnsi="宋体" w:cs="宋体"/>
          <w:color w:val="000000" w:themeColor="text1"/>
          <w:kern w:val="0"/>
          <w:sz w:val="28"/>
          <w:szCs w:val="28"/>
          <w:u w:val="single"/>
          <w14:textFill>
            <w14:solidFill>
              <w14:schemeClr w14:val="tx1"/>
            </w14:solidFill>
          </w14:textFill>
        </w:rPr>
        <w:t xml:space="preserve"> </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已于</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月到该片林地现场踏看，悉知该片林木材积状况。</w:t>
      </w:r>
    </w:p>
    <w:p>
      <w:pPr>
        <w:widowControl/>
        <w:snapToGrid w:val="0"/>
        <w:spacing w:line="520" w:lineRule="exact"/>
        <w:ind w:firstLine="640"/>
        <w:jc w:val="left"/>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二、合同总价款及付款方式</w:t>
      </w:r>
    </w:p>
    <w:p>
      <w:pPr>
        <w:widowControl/>
        <w:snapToGrid w:val="0"/>
        <w:spacing w:line="520" w:lineRule="exact"/>
        <w:ind w:firstLine="420" w:firstLineChars="150"/>
        <w:rPr>
          <w:rFonts w:ascii="宋体" w:hAnsi="宋体" w:cs="宋体"/>
          <w:kern w:val="0"/>
          <w:sz w:val="28"/>
          <w:szCs w:val="28"/>
        </w:rPr>
      </w:pPr>
      <w:r>
        <w:rPr>
          <w:rFonts w:hint="eastAsia" w:ascii="宋体" w:hAnsi="宋体" w:cs="宋体"/>
          <w:color w:val="000000" w:themeColor="text1"/>
          <w:kern w:val="0"/>
          <w:sz w:val="28"/>
          <w:szCs w:val="28"/>
          <w14:textFill>
            <w14:solidFill>
              <w14:schemeClr w14:val="tx1"/>
            </w14:solidFill>
          </w14:textFill>
        </w:rPr>
        <w:t>（一）合同总价款为人民币</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万</w:t>
      </w:r>
      <w:r>
        <w:rPr>
          <w:rFonts w:hint="eastAsia" w:ascii="宋体" w:hAnsi="宋体" w:cs="宋体"/>
          <w:kern w:val="0"/>
          <w:sz w:val="28"/>
          <w:szCs w:val="28"/>
          <w:u w:val="single"/>
        </w:rPr>
        <w:t>元</w:t>
      </w:r>
      <w:r>
        <w:rPr>
          <w:rFonts w:hint="eastAsia" w:ascii="宋体" w:hAnsi="宋体" w:cs="宋体"/>
          <w:kern w:val="0"/>
          <w:sz w:val="28"/>
          <w:szCs w:val="28"/>
        </w:rPr>
        <w:t>整（￥</w:t>
      </w:r>
      <w:r>
        <w:rPr>
          <w:rFonts w:hint="eastAsia" w:ascii="宋体" w:hAnsi="宋体" w:cs="宋体"/>
          <w:kern w:val="0"/>
          <w:sz w:val="28"/>
          <w:szCs w:val="28"/>
          <w:u w:val="single"/>
          <w:lang w:val="en-US" w:eastAsia="zh-CN"/>
        </w:rPr>
        <w:t>000</w:t>
      </w:r>
      <w:r>
        <w:rPr>
          <w:rFonts w:ascii="宋体" w:hAnsi="宋体" w:cs="宋体"/>
          <w:kern w:val="0"/>
          <w:sz w:val="28"/>
          <w:szCs w:val="28"/>
          <w:u w:val="single"/>
        </w:rPr>
        <w:t>00</w:t>
      </w:r>
      <w:r>
        <w:rPr>
          <w:rFonts w:hint="eastAsia" w:ascii="宋体" w:hAnsi="宋体" w:cs="宋体"/>
          <w:kern w:val="0"/>
          <w:sz w:val="28"/>
          <w:szCs w:val="28"/>
          <w:u w:val="single"/>
        </w:rPr>
        <w:t>.00</w:t>
      </w:r>
      <w:r>
        <w:rPr>
          <w:rFonts w:hint="eastAsia" w:ascii="宋体" w:hAnsi="宋体" w:cs="宋体"/>
          <w:kern w:val="0"/>
          <w:sz w:val="28"/>
          <w:szCs w:val="28"/>
        </w:rPr>
        <w:t>）。</w:t>
      </w:r>
    </w:p>
    <w:p>
      <w:pPr>
        <w:widowControl/>
        <w:spacing w:line="520" w:lineRule="exact"/>
        <w:ind w:firstLine="420" w:firstLineChars="15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（二）付款方式：</w:t>
      </w:r>
    </w:p>
    <w:p>
      <w:pPr>
        <w:widowControl/>
        <w:spacing w:line="520" w:lineRule="exact"/>
        <w:ind w:firstLine="560" w:firstLineChars="200"/>
        <w:jc w:val="left"/>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乙方必须在</w:t>
      </w:r>
      <w:r>
        <w:rPr>
          <w:rFonts w:hint="eastAsia" w:ascii="宋体" w:hAnsi="宋体" w:cs="宋体"/>
          <w:kern w:val="0"/>
          <w:sz w:val="28"/>
          <w:szCs w:val="28"/>
        </w:rPr>
        <w:t>合同签订</w:t>
      </w:r>
      <w:r>
        <w:rPr>
          <w:rFonts w:hint="eastAsia" w:ascii="宋体" w:hAnsi="宋体" w:cs="宋体"/>
          <w:kern w:val="0"/>
          <w:sz w:val="28"/>
          <w:szCs w:val="28"/>
          <w:lang w:val="en-US" w:eastAsia="zh-CN"/>
        </w:rPr>
        <w:t>之日</w:t>
      </w:r>
      <w:r>
        <w:rPr>
          <w:rFonts w:hint="eastAsia" w:ascii="宋体" w:hAnsi="宋体" w:cs="Arial"/>
          <w:color w:val="000000"/>
          <w:kern w:val="0"/>
          <w:sz w:val="28"/>
          <w:szCs w:val="30"/>
        </w:rPr>
        <w:t>起</w:t>
      </w:r>
      <w:r>
        <w:rPr>
          <w:rFonts w:hint="eastAsia" w:ascii="宋体" w:hAnsi="宋体" w:cs="Arial"/>
          <w:color w:val="000000"/>
          <w:kern w:val="0"/>
          <w:sz w:val="28"/>
          <w:szCs w:val="30"/>
          <w:u w:val="single"/>
        </w:rPr>
        <w:t>3</w:t>
      </w:r>
      <w:r>
        <w:rPr>
          <w:rFonts w:hint="eastAsia" w:ascii="宋体" w:hAnsi="宋体" w:cs="Arial"/>
          <w:color w:val="000000"/>
          <w:kern w:val="0"/>
          <w:sz w:val="28"/>
          <w:szCs w:val="30"/>
        </w:rPr>
        <w:t>个工作日内，</w:t>
      </w:r>
      <w:r>
        <w:rPr>
          <w:rFonts w:hint="eastAsia" w:ascii="宋体" w:hAnsi="宋体" w:cs="Arial"/>
          <w:color w:val="000000"/>
          <w:kern w:val="0"/>
          <w:sz w:val="28"/>
          <w:szCs w:val="30"/>
          <w:lang w:val="en-US" w:eastAsia="zh-CN"/>
        </w:rPr>
        <w:t>以转账方式向甲方一次性支付中标购买标的林木款</w:t>
      </w:r>
      <w:r>
        <w:rPr>
          <w:rFonts w:hint="eastAsia" w:ascii="宋体" w:hAnsi="宋体" w:cs="宋体"/>
          <w:color w:val="000000" w:themeColor="text1"/>
          <w:kern w:val="0"/>
          <w:sz w:val="28"/>
          <w:szCs w:val="28"/>
          <w14:textFill>
            <w14:solidFill>
              <w14:schemeClr w14:val="tx1"/>
            </w14:solidFill>
          </w14:textFill>
        </w:rPr>
        <w:t>人民币</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万</w:t>
      </w:r>
      <w:r>
        <w:rPr>
          <w:rFonts w:hint="eastAsia" w:ascii="宋体" w:hAnsi="宋体" w:cs="宋体"/>
          <w:kern w:val="0"/>
          <w:sz w:val="28"/>
          <w:szCs w:val="28"/>
          <w:u w:val="single"/>
        </w:rPr>
        <w:t>元</w:t>
      </w:r>
      <w:r>
        <w:rPr>
          <w:rFonts w:hint="eastAsia" w:ascii="宋体" w:hAnsi="宋体" w:cs="宋体"/>
          <w:kern w:val="0"/>
          <w:sz w:val="28"/>
          <w:szCs w:val="28"/>
        </w:rPr>
        <w:t>整（￥</w:t>
      </w:r>
      <w:r>
        <w:rPr>
          <w:rFonts w:hint="eastAsia" w:ascii="宋体" w:hAnsi="宋体" w:cs="宋体"/>
          <w:kern w:val="0"/>
          <w:sz w:val="28"/>
          <w:szCs w:val="28"/>
          <w:u w:val="single"/>
          <w:lang w:val="en-US" w:eastAsia="zh-CN"/>
        </w:rPr>
        <w:t>00</w:t>
      </w:r>
      <w:r>
        <w:rPr>
          <w:rFonts w:ascii="宋体" w:hAnsi="宋体" w:cs="宋体"/>
          <w:kern w:val="0"/>
          <w:sz w:val="28"/>
          <w:szCs w:val="28"/>
          <w:u w:val="single"/>
        </w:rPr>
        <w:t>00</w:t>
      </w:r>
      <w:r>
        <w:rPr>
          <w:rFonts w:hint="eastAsia" w:ascii="宋体" w:hAnsi="宋体" w:cs="宋体"/>
          <w:kern w:val="0"/>
          <w:sz w:val="28"/>
          <w:szCs w:val="28"/>
          <w:u w:val="single"/>
        </w:rPr>
        <w:t>.00</w:t>
      </w:r>
      <w:r>
        <w:rPr>
          <w:rFonts w:hint="eastAsia" w:ascii="宋体" w:hAnsi="宋体" w:cs="宋体"/>
          <w:kern w:val="0"/>
          <w:sz w:val="28"/>
          <w:szCs w:val="28"/>
        </w:rPr>
        <w:t>）和</w:t>
      </w:r>
      <w:r>
        <w:rPr>
          <w:rFonts w:hint="eastAsia" w:ascii="宋体" w:hAnsi="宋体" w:cs="宋体"/>
          <w:color w:val="000000" w:themeColor="text1"/>
          <w:kern w:val="0"/>
          <w:sz w:val="28"/>
          <w:szCs w:val="28"/>
          <w14:textFill>
            <w14:solidFill>
              <w14:schemeClr w14:val="tx1"/>
            </w14:solidFill>
          </w14:textFill>
        </w:rPr>
        <w:t>合同履约保证金人民币</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万元</w:t>
      </w:r>
      <w:r>
        <w:rPr>
          <w:rFonts w:hint="eastAsia" w:ascii="宋体" w:hAnsi="宋体" w:cs="宋体"/>
          <w:color w:val="000000" w:themeColor="text1"/>
          <w:kern w:val="0"/>
          <w:sz w:val="28"/>
          <w:szCs w:val="28"/>
          <w14:textFill>
            <w14:solidFill>
              <w14:schemeClr w14:val="tx1"/>
            </w14:solidFill>
          </w14:textFill>
        </w:rPr>
        <w:t>整（</w:t>
      </w:r>
      <w:r>
        <w:rPr>
          <w:rFonts w:hint="eastAsia" w:ascii="宋体" w:hAnsi="宋体" w:cs="宋体"/>
          <w:color w:val="000000" w:themeColor="text1"/>
          <w:kern w:val="0"/>
          <w:sz w:val="28"/>
          <w:szCs w:val="28"/>
          <w:u w:val="single"/>
          <w14:textFill>
            <w14:solidFill>
              <w14:schemeClr w14:val="tx1"/>
            </w14:solidFill>
          </w14:textFill>
        </w:rPr>
        <w:t>￥0000.00</w:t>
      </w:r>
      <w:r>
        <w:rPr>
          <w:rFonts w:hint="eastAsia" w:ascii="宋体" w:hAnsi="宋体" w:cs="宋体"/>
          <w:color w:val="000000" w:themeColor="text1"/>
          <w:kern w:val="0"/>
          <w:sz w:val="28"/>
          <w:szCs w:val="28"/>
          <w14:textFill>
            <w14:solidFill>
              <w14:schemeClr w14:val="tx1"/>
            </w14:solidFill>
          </w14:textFill>
        </w:rPr>
        <w:t>）支付到甲方指定银行账户。</w:t>
      </w:r>
    </w:p>
    <w:p>
      <w:pPr>
        <w:ind w:firstLine="562" w:firstLineChars="200"/>
        <w:rPr>
          <w:rFonts w:ascii="宋体" w:hAnsi="宋体" w:cs="宋体"/>
          <w:b/>
          <w:sz w:val="28"/>
          <w:szCs w:val="28"/>
        </w:rPr>
      </w:pPr>
      <w:r>
        <w:rPr>
          <w:rFonts w:hint="eastAsia" w:ascii="宋体" w:hAnsi="宋体" w:cs="宋体"/>
          <w:b/>
          <w:sz w:val="28"/>
          <w:szCs w:val="28"/>
        </w:rPr>
        <w:t>账</w:t>
      </w:r>
      <w:r>
        <w:rPr>
          <w:rFonts w:hint="eastAsia" w:ascii="宋体" w:hAnsi="宋体" w:cs="宋体"/>
          <w:b/>
          <w:kern w:val="0"/>
          <w:sz w:val="28"/>
          <w:szCs w:val="28"/>
        </w:rPr>
        <w:t>户名：</w:t>
      </w:r>
      <w:r>
        <w:rPr>
          <w:rFonts w:hint="eastAsia" w:ascii="宋体" w:hAnsi="宋体" w:cs="宋体"/>
          <w:b/>
          <w:sz w:val="28"/>
          <w:szCs w:val="28"/>
        </w:rPr>
        <w:t xml:space="preserve"> 贺州市桂山木材销售有限公司</w:t>
      </w:r>
    </w:p>
    <w:p>
      <w:pPr>
        <w:ind w:left="525" w:leftChars="250" w:firstLine="20" w:firstLineChars="7"/>
        <w:rPr>
          <w:rFonts w:ascii="宋体" w:hAnsi="宋体" w:cs="宋体"/>
          <w:b/>
          <w:sz w:val="28"/>
          <w:szCs w:val="28"/>
        </w:rPr>
      </w:pPr>
      <w:r>
        <w:rPr>
          <w:rFonts w:hint="eastAsia" w:ascii="宋体" w:hAnsi="宋体" w:cs="宋体"/>
          <w:b/>
          <w:sz w:val="28"/>
          <w:szCs w:val="28"/>
        </w:rPr>
        <w:t xml:space="preserve">账  号： </w:t>
      </w:r>
      <w:r>
        <w:rPr>
          <w:rFonts w:hint="eastAsia" w:ascii="宋体" w:hAnsi="宋体"/>
          <w:b/>
          <w:bCs/>
          <w:color w:val="000000"/>
          <w:sz w:val="30"/>
          <w:szCs w:val="30"/>
        </w:rPr>
        <w:t>427612010110716136</w:t>
      </w:r>
    </w:p>
    <w:p>
      <w:pPr>
        <w:ind w:firstLine="562" w:firstLineChars="200"/>
        <w:rPr>
          <w:rFonts w:ascii="宋体" w:hAnsi="宋体" w:cs="宋体"/>
          <w:b/>
          <w:sz w:val="28"/>
          <w:szCs w:val="28"/>
        </w:rPr>
      </w:pPr>
      <w:r>
        <w:rPr>
          <w:rFonts w:hint="eastAsia" w:ascii="宋体" w:hAnsi="宋体" w:cs="宋体"/>
          <w:b/>
          <w:sz w:val="28"/>
          <w:szCs w:val="28"/>
        </w:rPr>
        <w:t>开户行：</w:t>
      </w:r>
      <w:r>
        <w:rPr>
          <w:rFonts w:ascii="宋体" w:hAnsi="宋体" w:cs="宋体"/>
          <w:b/>
          <w:sz w:val="28"/>
          <w:szCs w:val="28"/>
        </w:rPr>
        <w:t xml:space="preserve"> </w:t>
      </w:r>
      <w:r>
        <w:rPr>
          <w:rFonts w:hint="eastAsia" w:ascii="宋体" w:hAnsi="宋体"/>
          <w:b/>
          <w:bCs/>
          <w:color w:val="000000"/>
          <w:sz w:val="30"/>
          <w:szCs w:val="30"/>
        </w:rPr>
        <w:t>广西贺州桂东农村合作银行营业部</w:t>
      </w:r>
    </w:p>
    <w:p>
      <w:pPr>
        <w:widowControl/>
        <w:shd w:val="clear" w:color="auto" w:fill="FFFFFF"/>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如乙方未在约定时间内交清上述款项，私自采伐非指定范围内或指定范围内的林木的，视为乙方盗伐甲方林木，甲方有权依法追究乙方的相关责任。</w:t>
      </w:r>
    </w:p>
    <w:p>
      <w:pPr>
        <w:widowControl/>
        <w:snapToGrid w:val="0"/>
        <w:spacing w:line="520" w:lineRule="exact"/>
        <w:ind w:firstLine="64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三、双方责任与义务</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（一）双方约定</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1.乙方在合同和四至范围地形图签字确认并付清合同款后即为合同林木交付乙方之日。林木采伐许可证</w:t>
      </w:r>
      <w:r>
        <w:rPr>
          <w:rFonts w:hint="eastAsia" w:ascii="宋体" w:hAnsi="宋体" w:cs="宋体"/>
          <w:kern w:val="0"/>
          <w:sz w:val="28"/>
          <w:szCs w:val="28"/>
        </w:rPr>
        <w:t>记载的数据不能作为计算林木实际采伐数量的依据。</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2.林木采伐许可证按以下方式办理：</w:t>
      </w:r>
    </w:p>
    <w:p>
      <w:pPr>
        <w:widowControl/>
        <w:snapToGrid w:val="0"/>
        <w:spacing w:line="50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甲方负责办理林木采伐许可证，申办林木采伐许可证的相关手续及费用由甲方承担。</w:t>
      </w:r>
    </w:p>
    <w:p>
      <w:pPr>
        <w:widowControl/>
        <w:snapToGrid w:val="0"/>
        <w:spacing w:line="520" w:lineRule="exact"/>
        <w:ind w:firstLine="640"/>
        <w:jc w:val="left"/>
        <w:rPr>
          <w:rFonts w:ascii="宋体" w:hAnsi="宋体" w:cs="宋体"/>
          <w:kern w:val="0"/>
          <w:sz w:val="28"/>
          <w:szCs w:val="28"/>
        </w:rPr>
      </w:pPr>
      <w:r>
        <w:rPr>
          <w:rFonts w:hint="eastAsia" w:ascii="宋体" w:hAnsi="宋体" w:cs="宋体"/>
          <w:kern w:val="0"/>
          <w:sz w:val="28"/>
          <w:szCs w:val="28"/>
        </w:rPr>
        <w:t>（二）甲方的责任与义务</w:t>
      </w:r>
    </w:p>
    <w:p>
      <w:pPr>
        <w:widowControl/>
        <w:snapToGrid w:val="0"/>
        <w:spacing w:line="500" w:lineRule="exact"/>
        <w:ind w:firstLine="640"/>
        <w:jc w:val="left"/>
        <w:rPr>
          <w:rFonts w:ascii="宋体" w:hAnsi="宋体" w:cs="宋体"/>
          <w:kern w:val="0"/>
          <w:sz w:val="28"/>
          <w:szCs w:val="28"/>
        </w:rPr>
      </w:pPr>
      <w:r>
        <w:rPr>
          <w:rFonts w:hint="eastAsia" w:ascii="宋体" w:hAnsi="宋体" w:cs="宋体"/>
          <w:kern w:val="0"/>
          <w:sz w:val="28"/>
          <w:szCs w:val="28"/>
        </w:rPr>
        <w:t>1.及时办理林木采伐许可证。</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2.对故意阻扰乙方砍伐、运输业务工作情形的，甲方有协助乙方处理、协调工作方面的责任和义务。</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（三）乙方的责任与义务</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乙方在未取得采伐许可证前或未按合同约定交款，不得以任何理由进场进行采伐作业。取得采伐许可证后，双方现场指认核定四至界线后，乙方方可组织人员进场采伐作业。作业过程中，乙方须服从甲方的监督，否则视乙方违约。</w:t>
      </w:r>
    </w:p>
    <w:p>
      <w:pPr>
        <w:widowControl/>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乙方不得无证采伐、越界采伐、超时采伐，不得采伐桉树以外的树种，不得无证运输，否则一切责任由乙方全部承担。如乙方无证采伐、越界采伐的，按合同平均单价的5倍价值赔偿越界或无证采伐面积的损失给甲方，并追究刑事责任。</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3.乙方在采伐或开设林区道路时，如有损坏当地农民祖坟或经济农作物的一切损失由乙方负责。</w:t>
      </w:r>
    </w:p>
    <w:p>
      <w:pPr>
        <w:widowControl/>
        <w:snapToGrid w:val="0"/>
        <w:spacing w:line="500" w:lineRule="exact"/>
        <w:ind w:firstLine="640"/>
        <w:jc w:val="left"/>
        <w:rPr>
          <w:rFonts w:ascii="宋体" w:hAnsi="宋体" w:cs="宋体"/>
          <w:kern w:val="0"/>
          <w:sz w:val="28"/>
          <w:szCs w:val="28"/>
        </w:rPr>
      </w:pPr>
      <w:r>
        <w:rPr>
          <w:rFonts w:hint="eastAsia" w:ascii="宋体" w:hAnsi="宋体" w:cs="宋体"/>
          <w:kern w:val="0"/>
          <w:sz w:val="28"/>
          <w:szCs w:val="28"/>
        </w:rPr>
        <w:t>4. 乙方在林地内及林地周边修路、新开路等其他所产生的一切费用由乙方负责。</w:t>
      </w:r>
    </w:p>
    <w:p>
      <w:pPr>
        <w:widowControl/>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乙方在木材生产及销售过程中，须根据甲方的技术规程要求开建和维修林道、搭建工棚。木材运输完毕后，乙方须将林区道路恢复至汽车可顺利通行的状态，负责拆迁工棚，清理工棚周边的环境卫生，将生活垃圾清理出伐区外或进行深埋，同时恢复原工棚住址的林地至可正常使用状态。</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.乙方在木材生产及销售过程中，负责做好安全生产管理，做好施工人员的安全教育、林区的护林防火工作。在乙方采伐、运输、销售经营中造成人员伤亡或财产损失事故，由乙方承担全部责任及费用。</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.乙方在生产经营过程中，必须遵纪守法，合法经营，遵守国家法律法规、社会公德、施工所在地有关护林防火的规定，处理好与周边群众的关系。</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8</w:t>
      </w:r>
      <w:r>
        <w:rPr>
          <w:rFonts w:hint="eastAsia" w:ascii="宋体" w:hAnsi="宋体" w:cs="宋体"/>
          <w:color w:val="000000" w:themeColor="text1"/>
          <w:kern w:val="0"/>
          <w:sz w:val="28"/>
          <w:szCs w:val="28"/>
          <w14:textFill>
            <w14:solidFill>
              <w14:schemeClr w14:val="tx1"/>
            </w14:solidFill>
          </w14:textFill>
        </w:rPr>
        <w:t>.乙方须严格按照伐区作业的技术规程进行作业，对施工人员进行安全生产培训，为施工人员配备防护服装、安全帽、防砸鞋等劳保用品。同时购买人身意外保险。</w:t>
      </w:r>
    </w:p>
    <w:p>
      <w:pPr>
        <w:widowControl/>
        <w:snapToGrid w:val="0"/>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.乙方在木材生产及销售过程中，应保护好林区的生态环境，采取积极有效的措施，促进林区植被恢复。</w:t>
      </w:r>
    </w:p>
    <w:p>
      <w:pPr>
        <w:widowControl/>
        <w:snapToGrid w:val="0"/>
        <w:spacing w:line="50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ascii="宋体" w:hAnsi="宋体" w:cs="宋体"/>
          <w:color w:val="000000" w:themeColor="text1"/>
          <w:kern w:val="0"/>
          <w:sz w:val="28"/>
          <w:szCs w:val="28"/>
          <w14:textFill>
            <w14:solidFill>
              <w14:schemeClr w14:val="tx1"/>
            </w14:solidFill>
          </w14:textFill>
        </w:rPr>
        <w:t>0</w:t>
      </w:r>
      <w:r>
        <w:rPr>
          <w:rFonts w:hint="eastAsia" w:ascii="宋体" w:hAnsi="宋体" w:cs="宋体"/>
          <w:color w:val="000000" w:themeColor="text1"/>
          <w:kern w:val="0"/>
          <w:sz w:val="28"/>
          <w:szCs w:val="28"/>
          <w14:textFill>
            <w14:solidFill>
              <w14:schemeClr w14:val="tx1"/>
            </w14:solidFill>
          </w14:textFill>
        </w:rPr>
        <w:t>.乙方完成采伐任务并由甲方验收合格后，由甲方对该伐区的完工情况进行公示，公示期半个月，如在公示期内发现有拖欠劳务人员工钱、损毁当地农民的祖坟或经济农作物现象的，待乙方处理完毕相关事宜后，甲方再办理履约保证金退还手续。</w:t>
      </w:r>
    </w:p>
    <w:p>
      <w:pPr>
        <w:widowControl/>
        <w:snapToGrid w:val="0"/>
        <w:spacing w:line="500" w:lineRule="exact"/>
        <w:ind w:firstLine="640"/>
        <w:jc w:val="left"/>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1</w:t>
      </w:r>
      <w:r>
        <w:rPr>
          <w:rFonts w:hint="eastAsia" w:ascii="宋体" w:hAnsi="宋体" w:cs="宋体"/>
          <w:kern w:val="0"/>
          <w:sz w:val="28"/>
          <w:szCs w:val="28"/>
        </w:rPr>
        <w:t>.乙方办理的检疫证等记载的数据不能作为计算林木实际采伐数量的依据。</w:t>
      </w:r>
    </w:p>
    <w:p>
      <w:pPr>
        <w:widowControl/>
        <w:snapToGrid w:val="0"/>
        <w:spacing w:line="500" w:lineRule="exact"/>
        <w:ind w:firstLine="64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四、采伐运输期限</w:t>
      </w:r>
    </w:p>
    <w:p>
      <w:pPr>
        <w:widowControl/>
        <w:snapToGrid w:val="0"/>
        <w:spacing w:line="500" w:lineRule="exact"/>
        <w:ind w:firstLine="64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乙方必须在</w:t>
      </w:r>
      <w:r>
        <w:rPr>
          <w:rFonts w:hint="eastAsia" w:ascii="宋体" w:hAnsi="宋体" w:cs="宋体"/>
          <w:b/>
          <w:color w:val="000000" w:themeColor="text1"/>
          <w:kern w:val="0"/>
          <w:sz w:val="28"/>
          <w:szCs w:val="28"/>
          <w:u w:val="single"/>
          <w14:textFill>
            <w14:solidFill>
              <w14:schemeClr w14:val="tx1"/>
            </w14:solidFill>
          </w14:textFill>
        </w:rPr>
        <w:t xml:space="preserve"> 202</w:t>
      </w:r>
      <w:r>
        <w:rPr>
          <w:rFonts w:ascii="宋体" w:hAnsi="宋体" w:cs="宋体"/>
          <w:b/>
          <w:color w:val="000000" w:themeColor="text1"/>
          <w:kern w:val="0"/>
          <w:sz w:val="28"/>
          <w:szCs w:val="28"/>
          <w:u w:val="single"/>
          <w14:textFill>
            <w14:solidFill>
              <w14:schemeClr w14:val="tx1"/>
            </w14:solidFill>
          </w14:textFill>
        </w:rPr>
        <w:t>2</w:t>
      </w:r>
      <w:r>
        <w:rPr>
          <w:rFonts w:hint="eastAsia" w:ascii="宋体" w:hAnsi="宋体" w:cs="宋体"/>
          <w:b/>
          <w:color w:val="000000" w:themeColor="text1"/>
          <w:kern w:val="0"/>
          <w:sz w:val="28"/>
          <w:szCs w:val="28"/>
          <w:u w:val="single"/>
          <w14:textFill>
            <w14:solidFill>
              <w14:schemeClr w14:val="tx1"/>
            </w14:solidFill>
          </w14:textFill>
        </w:rPr>
        <w:t>年</w:t>
      </w:r>
      <w:r>
        <w:rPr>
          <w:rFonts w:ascii="宋体" w:hAnsi="宋体" w:cs="宋体"/>
          <w:b/>
          <w:color w:val="000000" w:themeColor="text1"/>
          <w:kern w:val="0"/>
          <w:sz w:val="28"/>
          <w:szCs w:val="28"/>
          <w:u w:val="single"/>
          <w14:textFill>
            <w14:solidFill>
              <w14:schemeClr w14:val="tx1"/>
            </w14:solidFill>
          </w14:textFill>
        </w:rPr>
        <w:t>1</w:t>
      </w:r>
      <w:r>
        <w:rPr>
          <w:rFonts w:hint="eastAsia" w:ascii="宋体" w:hAnsi="宋体" w:cs="宋体"/>
          <w:b/>
          <w:color w:val="000000" w:themeColor="text1"/>
          <w:kern w:val="0"/>
          <w:sz w:val="28"/>
          <w:szCs w:val="28"/>
          <w:u w:val="single"/>
          <w:lang w:val="en-US" w:eastAsia="zh-CN"/>
          <w14:textFill>
            <w14:solidFill>
              <w14:schemeClr w14:val="tx1"/>
            </w14:solidFill>
          </w14:textFill>
        </w:rPr>
        <w:t>2</w:t>
      </w:r>
      <w:r>
        <w:rPr>
          <w:rFonts w:hint="eastAsia" w:ascii="宋体" w:hAnsi="宋体" w:cs="宋体"/>
          <w:b/>
          <w:color w:val="000000" w:themeColor="text1"/>
          <w:kern w:val="0"/>
          <w:sz w:val="28"/>
          <w:szCs w:val="28"/>
          <w:u w:val="single"/>
          <w14:textFill>
            <w14:solidFill>
              <w14:schemeClr w14:val="tx1"/>
            </w14:solidFill>
          </w14:textFill>
        </w:rPr>
        <w:t>月</w:t>
      </w:r>
      <w:r>
        <w:rPr>
          <w:rFonts w:ascii="宋体" w:hAnsi="宋体" w:cs="宋体"/>
          <w:b/>
          <w:color w:val="000000" w:themeColor="text1"/>
          <w:kern w:val="0"/>
          <w:sz w:val="28"/>
          <w:szCs w:val="28"/>
          <w:u w:val="single"/>
          <w14:textFill>
            <w14:solidFill>
              <w14:schemeClr w14:val="tx1"/>
            </w14:solidFill>
          </w14:textFill>
        </w:rPr>
        <w:t>30</w:t>
      </w:r>
      <w:r>
        <w:rPr>
          <w:rFonts w:hint="eastAsia" w:ascii="宋体" w:hAnsi="宋体" w:cs="宋体"/>
          <w:b/>
          <w:color w:val="000000" w:themeColor="text1"/>
          <w:kern w:val="0"/>
          <w:sz w:val="28"/>
          <w:szCs w:val="28"/>
          <w:u w:val="single"/>
          <w14:textFill>
            <w14:solidFill>
              <w14:schemeClr w14:val="tx1"/>
            </w14:solidFill>
          </w14:textFill>
        </w:rPr>
        <w:t>日前</w:t>
      </w:r>
      <w:r>
        <w:rPr>
          <w:rFonts w:hint="eastAsia" w:ascii="宋体" w:hAnsi="宋体" w:cs="宋体"/>
          <w:b/>
          <w:color w:val="000000" w:themeColor="text1"/>
          <w:kern w:val="0"/>
          <w:sz w:val="28"/>
          <w:szCs w:val="28"/>
          <w14:textFill>
            <w14:solidFill>
              <w14:schemeClr w14:val="tx1"/>
            </w14:solidFill>
          </w14:textFill>
        </w:rPr>
        <w:t>完成伐区林木的采伐及木材运输并把采伐迹地交还给甲方。</w:t>
      </w:r>
      <w:r>
        <w:rPr>
          <w:rFonts w:hint="eastAsia" w:ascii="宋体" w:hAnsi="宋体" w:cs="宋体"/>
          <w:b/>
          <w:sz w:val="28"/>
          <w:szCs w:val="28"/>
        </w:rPr>
        <w:t>因乙方原因导致工程延期，造成甲方林地备耕滞后的，每延期一天，甲方从乙方合同履约保证金中扣除500元；延期超过60天的，甲方有权单方面终止合同，未采伐的林木收归甲方处置。</w:t>
      </w:r>
    </w:p>
    <w:p>
      <w:pPr>
        <w:widowControl/>
        <w:snapToGrid w:val="0"/>
        <w:spacing w:line="500" w:lineRule="exact"/>
        <w:ind w:firstLine="640"/>
        <w:jc w:val="left"/>
        <w:rPr>
          <w:rFonts w:ascii="宋体" w:hAnsi="宋体" w:cs="宋体"/>
          <w:kern w:val="0"/>
          <w:sz w:val="28"/>
          <w:szCs w:val="28"/>
        </w:rPr>
      </w:pPr>
      <w:r>
        <w:rPr>
          <w:rFonts w:hint="eastAsia" w:ascii="宋体" w:hAnsi="宋体" w:cs="宋体"/>
          <w:b/>
          <w:color w:val="000000" w:themeColor="text1"/>
          <w:kern w:val="0"/>
          <w:sz w:val="28"/>
          <w:szCs w:val="28"/>
          <w14:textFill>
            <w14:solidFill>
              <w14:schemeClr w14:val="tx1"/>
            </w14:solidFill>
          </w14:textFill>
        </w:rPr>
        <w:t>五、</w:t>
      </w:r>
      <w:r>
        <w:rPr>
          <w:rFonts w:hint="eastAsia" w:ascii="宋体" w:hAnsi="宋体" w:cs="宋体"/>
          <w:color w:val="000000" w:themeColor="text1"/>
          <w:kern w:val="0"/>
          <w:sz w:val="28"/>
          <w:szCs w:val="28"/>
          <w14:textFill>
            <w14:solidFill>
              <w14:schemeClr w14:val="tx1"/>
            </w14:solidFill>
          </w14:textFill>
        </w:rPr>
        <w:t>乙方采伐林木时须严格遵守甲方的木材生产技术规程，伐根、伐桩不能超过8厘米。林木采伐结束后，经甲方验收合格后方可退回合同履约金。伐区验收不合格率低于95%的，甲方有权让乙方返工，如乙方不返工或返工后仍不合格，按不合格面积每亩100元扣减合同履约保证金。</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w:t>
      </w:r>
      <w:r>
        <w:rPr>
          <w:rFonts w:hint="eastAsia" w:ascii="宋体" w:hAnsi="宋体" w:cs="宋体"/>
          <w:color w:val="000000" w:themeColor="text1"/>
          <w:kern w:val="0"/>
          <w:sz w:val="28"/>
          <w:szCs w:val="28"/>
          <w14:textFill>
            <w14:solidFill>
              <w14:schemeClr w14:val="tx1"/>
            </w14:solidFill>
          </w14:textFill>
        </w:rPr>
        <w:t>合同货款中已将新开、维修林道（包括桥梁、涵洞修建）及包干赞助（或赔偿、补偿）相关村屯（或集体、个人）等费用让利给乙方，故乙方开设、修建的路、桥等须无偿无条件供甲方使用，且在合同终止后使用权归甲方所有。</w:t>
      </w:r>
    </w:p>
    <w:p>
      <w:pPr>
        <w:widowControl/>
        <w:snapToGrid w:val="0"/>
        <w:spacing w:line="520" w:lineRule="exact"/>
        <w:ind w:firstLine="64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七、风险告知</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本合同所采取销售方式为活立木包青山销售模式，该销售模式具有市场风险投资性质，甲方将</w:t>
      </w:r>
      <w:r>
        <w:rPr>
          <w:rFonts w:hint="eastAsia" w:ascii="宋体" w:hAnsi="宋体" w:cs="宋体"/>
          <w:kern w:val="0"/>
          <w:sz w:val="28"/>
          <w:szCs w:val="28"/>
        </w:rPr>
        <w:t>合同面积范围内的林木收益、安全责任、法律责任整体打包销售、转让给乙方，可能发生的风险包括林地存在的产品（权利）瑕疵、权属纠纷、承包（租赁）关系不清、村民以各种理由（如农村道路、水利设施、农田、农作物赔偿赞助等）索要赔偿（补偿）阻挠林木采伐运输、林木实际采伐方数与最初设计方数不符、市场价格变动、林木长势不齐等。乙方投资该片林木有可能盈利，也有可能亏损，乙方应对合同范围内</w:t>
      </w:r>
      <w:r>
        <w:rPr>
          <w:rFonts w:hint="eastAsia" w:ascii="宋体" w:hAnsi="宋体" w:cs="宋体"/>
          <w:color w:val="000000" w:themeColor="text1"/>
          <w:kern w:val="0"/>
          <w:sz w:val="28"/>
          <w:szCs w:val="28"/>
          <w14:textFill>
            <w14:solidFill>
              <w14:schemeClr w14:val="tx1"/>
            </w14:solidFill>
          </w14:textFill>
        </w:rPr>
        <w:t>的林木、林地情况及社会环境有充分的了解和风险预估，甲方已就可能发生的风险状况在价格上给予极大让利。本合同签订后，表明乙方已认可并接受该风险，由该风险产生的一切后果和费用由乙方自行承担。纠纷发生后，甲方有关部门可以协助乙方协调相关村民关系，但不保证协调结果。</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本合</w:t>
      </w:r>
      <w:r>
        <w:rPr>
          <w:rFonts w:hint="eastAsia" w:ascii="宋体" w:hAnsi="宋体" w:cs="宋体"/>
          <w:kern w:val="0"/>
          <w:sz w:val="28"/>
          <w:szCs w:val="28"/>
        </w:rPr>
        <w:t>同生效后，合同范围内的林木即由乙方自行管理，林木的毁损、灭失风险由乙方承担，视为甲方已完成合同</w:t>
      </w:r>
      <w:r>
        <w:rPr>
          <w:rFonts w:hint="eastAsia" w:ascii="宋体" w:hAnsi="宋体" w:cs="宋体"/>
          <w:color w:val="000000" w:themeColor="text1"/>
          <w:kern w:val="0"/>
          <w:sz w:val="28"/>
          <w:szCs w:val="28"/>
          <w14:textFill>
            <w14:solidFill>
              <w14:schemeClr w14:val="tx1"/>
            </w14:solidFill>
          </w14:textFill>
        </w:rPr>
        <w:t>交付义务。</w:t>
      </w:r>
    </w:p>
    <w:p>
      <w:pPr>
        <w:widowControl/>
        <w:snapToGrid w:val="0"/>
        <w:spacing w:line="520" w:lineRule="exact"/>
        <w:ind w:firstLine="64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八、违约责任</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合同签订后，双方需共同遵守，如有单方违约，按《合同法》处理。甲、乙双方的任一方由于不可抗力因素不能履约或不能全部履行合同时，应及时通知对方，经有关部门证明和双方同意后允许延期履行、部分履行或不履行，并可根据实际情况部分或全部免于承担违约责任。</w:t>
      </w:r>
    </w:p>
    <w:p>
      <w:pPr>
        <w:widowControl/>
        <w:snapToGrid w:val="0"/>
        <w:spacing w:line="520" w:lineRule="exact"/>
        <w:ind w:firstLine="64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九、争议的解决方式</w:t>
      </w:r>
    </w:p>
    <w:p>
      <w:pPr>
        <w:widowControl/>
        <w:snapToGrid w:val="0"/>
        <w:spacing w:line="520" w:lineRule="exact"/>
        <w:ind w:firstLine="64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双方在执行合同过程中如有争议，可协商解决，若协商不成，可向甲方所在地人民法院起诉。</w:t>
      </w:r>
    </w:p>
    <w:p>
      <w:pPr>
        <w:widowControl/>
        <w:snapToGrid w:val="0"/>
        <w:spacing w:line="520" w:lineRule="exact"/>
        <w:ind w:firstLine="562" w:firstLineChars="20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十、</w:t>
      </w:r>
      <w:r>
        <w:rPr>
          <w:rFonts w:hint="eastAsia" w:ascii="宋体" w:hAnsi="宋体" w:cs="宋体"/>
          <w:color w:val="000000" w:themeColor="text1"/>
          <w:kern w:val="0"/>
          <w:sz w:val="28"/>
          <w:szCs w:val="28"/>
          <w14:textFill>
            <w14:solidFill>
              <w14:schemeClr w14:val="tx1"/>
            </w14:solidFill>
          </w14:textFill>
        </w:rPr>
        <w:t>本合同壹式贰份，甲乙双方各持壹份。自双方签字盖章后生效，合同期满自行终止。</w:t>
      </w:r>
    </w:p>
    <w:p>
      <w:pPr>
        <w:widowControl/>
        <w:snapToGrid w:val="0"/>
        <w:spacing w:line="520" w:lineRule="exact"/>
        <w:ind w:firstLine="562"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十一、</w:t>
      </w:r>
      <w:r>
        <w:rPr>
          <w:rFonts w:hint="eastAsia" w:ascii="宋体" w:hAnsi="宋体" w:cs="宋体"/>
          <w:color w:val="000000" w:themeColor="text1"/>
          <w:kern w:val="0"/>
          <w:sz w:val="28"/>
          <w:szCs w:val="28"/>
          <w14:textFill>
            <w14:solidFill>
              <w14:schemeClr w14:val="tx1"/>
            </w14:solidFill>
          </w14:textFill>
        </w:rPr>
        <w:t>本合同未尽事宜，由双方另行协商，经双方协商达成一致后作出的书面决定视为本合同的一部分，具有与正式合同同等的法律效力。</w:t>
      </w: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p>
    <w:p>
      <w:pPr>
        <w:widowControl/>
        <w:snapToGrid w:val="0"/>
        <w:spacing w:line="520" w:lineRule="exact"/>
        <w:ind w:left="5740" w:hanging="5740" w:hangingChars="205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甲方：</w:t>
      </w:r>
      <w:r>
        <w:rPr>
          <w:rFonts w:hint="eastAsia" w:ascii="宋体" w:hAnsi="宋体" w:cs="宋体"/>
          <w:color w:val="000000" w:themeColor="text1"/>
          <w:kern w:val="0"/>
          <w:sz w:val="22"/>
          <w:szCs w:val="22"/>
          <w14:textFill>
            <w14:solidFill>
              <w14:schemeClr w14:val="tx1"/>
            </w14:solidFill>
          </w14:textFill>
        </w:rPr>
        <w:t>贺州市桂山木材销售有限公司（</w:t>
      </w:r>
      <w:bookmarkStart w:id="1" w:name="_Hlk80783327"/>
      <w:r>
        <w:rPr>
          <w:rFonts w:hint="eastAsia" w:ascii="宋体" w:hAnsi="宋体" w:cs="宋体"/>
          <w:color w:val="000000" w:themeColor="text1"/>
          <w:kern w:val="0"/>
          <w:sz w:val="22"/>
          <w:szCs w:val="22"/>
          <w14:textFill>
            <w14:solidFill>
              <w14:schemeClr w14:val="tx1"/>
            </w14:solidFill>
          </w14:textFill>
        </w:rPr>
        <w:t>盖章</w:t>
      </w:r>
      <w:bookmarkEnd w:id="1"/>
      <w:r>
        <w:rPr>
          <w:rFonts w:hint="eastAsia"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 xml:space="preserve">  乙方：</w:t>
      </w:r>
      <w:r>
        <w:rPr>
          <w:rFonts w:hint="eastAsia" w:ascii="宋体" w:hAnsi="宋体" w:cs="宋体"/>
          <w:color w:val="000000" w:themeColor="text1"/>
          <w:kern w:val="0"/>
          <w:sz w:val="22"/>
          <w:szCs w:val="22"/>
          <w14:textFill>
            <w14:solidFill>
              <w14:schemeClr w14:val="tx1"/>
            </w14:solidFill>
          </w14:textFill>
        </w:rPr>
        <w:t>（盖章）</w:t>
      </w:r>
    </w:p>
    <w:p>
      <w:pPr>
        <w:widowControl/>
        <w:snapToGrid w:val="0"/>
        <w:spacing w:line="520" w:lineRule="exact"/>
        <w:ind w:left="5740" w:hanging="5740" w:hangingChars="2050"/>
        <w:jc w:val="left"/>
        <w:rPr>
          <w:rFonts w:ascii="仿宋_GB2312" w:hAnsi="宋体" w:eastAsia="仿宋_GB2312"/>
          <w:sz w:val="28"/>
          <w:szCs w:val="28"/>
        </w:rPr>
      </w:pP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ascii="宋体" w:hAnsi="宋体" w:cs="宋体"/>
          <w:color w:val="000000" w:themeColor="text1"/>
          <w:kern w:val="0"/>
          <w:sz w:val="28"/>
          <w:szCs w:val="28"/>
          <w14:textFill>
            <w14:solidFill>
              <w14:schemeClr w14:val="tx1"/>
            </w14:solidFill>
          </w14:textFill>
        </w:rPr>
        <w:t xml:space="preserve">       </w:t>
      </w: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bookmarkStart w:id="2" w:name="_Hlk80783359"/>
      <w:r>
        <w:rPr>
          <w:rFonts w:hint="eastAsia" w:ascii="宋体" w:hAnsi="宋体" w:cs="宋体"/>
          <w:color w:val="000000" w:themeColor="text1"/>
          <w:kern w:val="0"/>
          <w:sz w:val="28"/>
          <w:szCs w:val="28"/>
          <w14:textFill>
            <w14:solidFill>
              <w14:schemeClr w14:val="tx1"/>
            </w14:solidFill>
          </w14:textFill>
        </w:rPr>
        <w:t xml:space="preserve">经办人：         </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经办人：</w:t>
      </w:r>
      <w:bookmarkEnd w:id="2"/>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p>
    <w:p>
      <w:pPr>
        <w:widowControl/>
        <w:snapToGrid w:val="0"/>
        <w:spacing w:line="520" w:lineRule="exact"/>
        <w:jc w:val="left"/>
        <w:rPr>
          <w:rFonts w:ascii="宋体" w:hAnsi="宋体" w:cs="宋体"/>
          <w:color w:val="000000" w:themeColor="text1"/>
          <w:kern w:val="0"/>
          <w:sz w:val="28"/>
          <w:szCs w:val="28"/>
          <w14:textFill>
            <w14:solidFill>
              <w14:schemeClr w14:val="tx1"/>
            </w14:solidFill>
          </w14:textFill>
        </w:rPr>
      </w:pPr>
    </w:p>
    <w:p>
      <w:pPr>
        <w:widowControl/>
        <w:snapToGrid w:val="0"/>
        <w:spacing w:line="520" w:lineRule="exact"/>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签订日期：</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月    日</w:t>
      </w:r>
    </w:p>
    <w:p>
      <w:pPr>
        <w:widowControl/>
        <w:snapToGrid w:val="0"/>
        <w:spacing w:line="520" w:lineRule="exact"/>
        <w:jc w:val="center"/>
        <w:rPr>
          <w:rFonts w:cs="Arial" w:asciiTheme="minorEastAsia" w:hAnsiTheme="minorEastAsia" w:eastAsiaTheme="minorEastAsia"/>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p>
    <w:sectPr>
      <w:headerReference r:id="rId3" w:type="default"/>
      <w:footerReference r:id="rId4" w:type="default"/>
      <w:footerReference r:id="rId5" w:type="even"/>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448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Y2RmYjcxZmNlOTU2NzI4NzNhMWUwZTRjYjBjMzIifQ=="/>
  </w:docVars>
  <w:rsids>
    <w:rsidRoot w:val="00FB37DB"/>
    <w:rsid w:val="00000C6F"/>
    <w:rsid w:val="00005422"/>
    <w:rsid w:val="00006179"/>
    <w:rsid w:val="00011612"/>
    <w:rsid w:val="0001171A"/>
    <w:rsid w:val="00016590"/>
    <w:rsid w:val="00024078"/>
    <w:rsid w:val="00024EE8"/>
    <w:rsid w:val="00026E4F"/>
    <w:rsid w:val="00027F9D"/>
    <w:rsid w:val="00033A0D"/>
    <w:rsid w:val="00034A39"/>
    <w:rsid w:val="00037399"/>
    <w:rsid w:val="000406C2"/>
    <w:rsid w:val="000438B7"/>
    <w:rsid w:val="0004603F"/>
    <w:rsid w:val="00046893"/>
    <w:rsid w:val="00047021"/>
    <w:rsid w:val="0005375F"/>
    <w:rsid w:val="00053AE1"/>
    <w:rsid w:val="00061A1D"/>
    <w:rsid w:val="00061FE0"/>
    <w:rsid w:val="00063651"/>
    <w:rsid w:val="00065BF8"/>
    <w:rsid w:val="00071C88"/>
    <w:rsid w:val="0007413D"/>
    <w:rsid w:val="00076342"/>
    <w:rsid w:val="000815AD"/>
    <w:rsid w:val="00085FA6"/>
    <w:rsid w:val="00086A02"/>
    <w:rsid w:val="0008709D"/>
    <w:rsid w:val="000876F2"/>
    <w:rsid w:val="00090309"/>
    <w:rsid w:val="00091FEA"/>
    <w:rsid w:val="00092169"/>
    <w:rsid w:val="000A2538"/>
    <w:rsid w:val="000A4A30"/>
    <w:rsid w:val="000A4A8E"/>
    <w:rsid w:val="000A64BD"/>
    <w:rsid w:val="000B126D"/>
    <w:rsid w:val="000B1AD1"/>
    <w:rsid w:val="000B24F0"/>
    <w:rsid w:val="000C113F"/>
    <w:rsid w:val="000C11E8"/>
    <w:rsid w:val="000C38EB"/>
    <w:rsid w:val="000D6908"/>
    <w:rsid w:val="000E2691"/>
    <w:rsid w:val="000E2A54"/>
    <w:rsid w:val="000E3879"/>
    <w:rsid w:val="000E4C12"/>
    <w:rsid w:val="000E558D"/>
    <w:rsid w:val="000E76B0"/>
    <w:rsid w:val="000F1D2C"/>
    <w:rsid w:val="00100B25"/>
    <w:rsid w:val="00110511"/>
    <w:rsid w:val="001162B0"/>
    <w:rsid w:val="00117391"/>
    <w:rsid w:val="001231D6"/>
    <w:rsid w:val="001235FC"/>
    <w:rsid w:val="00124E0A"/>
    <w:rsid w:val="00125B6D"/>
    <w:rsid w:val="00127251"/>
    <w:rsid w:val="001327C9"/>
    <w:rsid w:val="00134257"/>
    <w:rsid w:val="0013494B"/>
    <w:rsid w:val="00140F75"/>
    <w:rsid w:val="001410BC"/>
    <w:rsid w:val="00150C35"/>
    <w:rsid w:val="001516C3"/>
    <w:rsid w:val="00152440"/>
    <w:rsid w:val="0015418A"/>
    <w:rsid w:val="0015717E"/>
    <w:rsid w:val="0016120D"/>
    <w:rsid w:val="001649D4"/>
    <w:rsid w:val="0017216A"/>
    <w:rsid w:val="0017622C"/>
    <w:rsid w:val="00185240"/>
    <w:rsid w:val="00192530"/>
    <w:rsid w:val="001A1DD0"/>
    <w:rsid w:val="001B26EF"/>
    <w:rsid w:val="001B31F2"/>
    <w:rsid w:val="001B426C"/>
    <w:rsid w:val="001B7D3F"/>
    <w:rsid w:val="001C1F26"/>
    <w:rsid w:val="001C6EF8"/>
    <w:rsid w:val="001D37D3"/>
    <w:rsid w:val="001D721C"/>
    <w:rsid w:val="001E051B"/>
    <w:rsid w:val="001E130F"/>
    <w:rsid w:val="001E2459"/>
    <w:rsid w:val="001E3430"/>
    <w:rsid w:val="001E46A0"/>
    <w:rsid w:val="001E6030"/>
    <w:rsid w:val="001F2D2C"/>
    <w:rsid w:val="002001B0"/>
    <w:rsid w:val="002028A2"/>
    <w:rsid w:val="00206AF6"/>
    <w:rsid w:val="002076E3"/>
    <w:rsid w:val="002163CD"/>
    <w:rsid w:val="00216744"/>
    <w:rsid w:val="0022374B"/>
    <w:rsid w:val="00226097"/>
    <w:rsid w:val="00227354"/>
    <w:rsid w:val="002313F7"/>
    <w:rsid w:val="00231FB9"/>
    <w:rsid w:val="0023228D"/>
    <w:rsid w:val="00234434"/>
    <w:rsid w:val="00235FF2"/>
    <w:rsid w:val="00236463"/>
    <w:rsid w:val="002367DB"/>
    <w:rsid w:val="002372FF"/>
    <w:rsid w:val="002458D8"/>
    <w:rsid w:val="002502A5"/>
    <w:rsid w:val="0025085B"/>
    <w:rsid w:val="00253734"/>
    <w:rsid w:val="0025610D"/>
    <w:rsid w:val="00256F96"/>
    <w:rsid w:val="00260204"/>
    <w:rsid w:val="002607E4"/>
    <w:rsid w:val="00261705"/>
    <w:rsid w:val="00261FB2"/>
    <w:rsid w:val="00265220"/>
    <w:rsid w:val="002706ED"/>
    <w:rsid w:val="00271F20"/>
    <w:rsid w:val="00272A4C"/>
    <w:rsid w:val="00273F06"/>
    <w:rsid w:val="00283C91"/>
    <w:rsid w:val="00286E36"/>
    <w:rsid w:val="0028796B"/>
    <w:rsid w:val="00292102"/>
    <w:rsid w:val="002A1E68"/>
    <w:rsid w:val="002A38DD"/>
    <w:rsid w:val="002A7043"/>
    <w:rsid w:val="002B0744"/>
    <w:rsid w:val="002B6599"/>
    <w:rsid w:val="002C2B34"/>
    <w:rsid w:val="002C3511"/>
    <w:rsid w:val="002C398A"/>
    <w:rsid w:val="002C422E"/>
    <w:rsid w:val="002C63B6"/>
    <w:rsid w:val="002C64C6"/>
    <w:rsid w:val="002D11C2"/>
    <w:rsid w:val="002D5A13"/>
    <w:rsid w:val="002E46B7"/>
    <w:rsid w:val="002E472F"/>
    <w:rsid w:val="002E6EF7"/>
    <w:rsid w:val="002E7AA8"/>
    <w:rsid w:val="002F2E3F"/>
    <w:rsid w:val="002F75B8"/>
    <w:rsid w:val="00314A88"/>
    <w:rsid w:val="0031726B"/>
    <w:rsid w:val="003173B0"/>
    <w:rsid w:val="00317598"/>
    <w:rsid w:val="0032030F"/>
    <w:rsid w:val="0032296F"/>
    <w:rsid w:val="003254FE"/>
    <w:rsid w:val="00327BC2"/>
    <w:rsid w:val="0033460E"/>
    <w:rsid w:val="00336E3C"/>
    <w:rsid w:val="003478E3"/>
    <w:rsid w:val="00351091"/>
    <w:rsid w:val="0036289E"/>
    <w:rsid w:val="00363DD1"/>
    <w:rsid w:val="003649CB"/>
    <w:rsid w:val="00364AEF"/>
    <w:rsid w:val="003702E2"/>
    <w:rsid w:val="00370960"/>
    <w:rsid w:val="003718FF"/>
    <w:rsid w:val="00373482"/>
    <w:rsid w:val="003737F8"/>
    <w:rsid w:val="00383165"/>
    <w:rsid w:val="00383B9D"/>
    <w:rsid w:val="003868E0"/>
    <w:rsid w:val="00387970"/>
    <w:rsid w:val="00390D44"/>
    <w:rsid w:val="003919DB"/>
    <w:rsid w:val="00395502"/>
    <w:rsid w:val="0039669E"/>
    <w:rsid w:val="003A008E"/>
    <w:rsid w:val="003A5686"/>
    <w:rsid w:val="003B26D5"/>
    <w:rsid w:val="003C6F9D"/>
    <w:rsid w:val="003D6657"/>
    <w:rsid w:val="003E1151"/>
    <w:rsid w:val="003E613C"/>
    <w:rsid w:val="003F0FF2"/>
    <w:rsid w:val="003F1B9C"/>
    <w:rsid w:val="003F34D9"/>
    <w:rsid w:val="003F5B86"/>
    <w:rsid w:val="003F68F9"/>
    <w:rsid w:val="004013A3"/>
    <w:rsid w:val="00401850"/>
    <w:rsid w:val="004059FA"/>
    <w:rsid w:val="004071DE"/>
    <w:rsid w:val="00410554"/>
    <w:rsid w:val="0041338E"/>
    <w:rsid w:val="0041395E"/>
    <w:rsid w:val="00416FE8"/>
    <w:rsid w:val="004176EB"/>
    <w:rsid w:val="00420292"/>
    <w:rsid w:val="00420C9E"/>
    <w:rsid w:val="004217F3"/>
    <w:rsid w:val="00421D29"/>
    <w:rsid w:val="00421D4F"/>
    <w:rsid w:val="004307F6"/>
    <w:rsid w:val="00431321"/>
    <w:rsid w:val="004406FF"/>
    <w:rsid w:val="00443553"/>
    <w:rsid w:val="00444318"/>
    <w:rsid w:val="00445C4B"/>
    <w:rsid w:val="0045168F"/>
    <w:rsid w:val="00456221"/>
    <w:rsid w:val="00457E0C"/>
    <w:rsid w:val="004614EA"/>
    <w:rsid w:val="00462C8B"/>
    <w:rsid w:val="00462D8E"/>
    <w:rsid w:val="00463FC5"/>
    <w:rsid w:val="00471179"/>
    <w:rsid w:val="00471420"/>
    <w:rsid w:val="00474026"/>
    <w:rsid w:val="004760C1"/>
    <w:rsid w:val="004768DD"/>
    <w:rsid w:val="00476AD6"/>
    <w:rsid w:val="00477AE4"/>
    <w:rsid w:val="00480ABE"/>
    <w:rsid w:val="004844F1"/>
    <w:rsid w:val="00487D62"/>
    <w:rsid w:val="00492332"/>
    <w:rsid w:val="004923BC"/>
    <w:rsid w:val="004A27C1"/>
    <w:rsid w:val="004A6C4E"/>
    <w:rsid w:val="004B1A98"/>
    <w:rsid w:val="004D1D77"/>
    <w:rsid w:val="004D2733"/>
    <w:rsid w:val="004D646A"/>
    <w:rsid w:val="004D7A6A"/>
    <w:rsid w:val="004E411F"/>
    <w:rsid w:val="004F0556"/>
    <w:rsid w:val="004F46E3"/>
    <w:rsid w:val="004F68DA"/>
    <w:rsid w:val="00500646"/>
    <w:rsid w:val="00510B0A"/>
    <w:rsid w:val="00512035"/>
    <w:rsid w:val="00512A65"/>
    <w:rsid w:val="005161C1"/>
    <w:rsid w:val="00517837"/>
    <w:rsid w:val="00521BDA"/>
    <w:rsid w:val="00532DD2"/>
    <w:rsid w:val="0053627D"/>
    <w:rsid w:val="00540F29"/>
    <w:rsid w:val="00543A47"/>
    <w:rsid w:val="00544C1E"/>
    <w:rsid w:val="00544FE2"/>
    <w:rsid w:val="00556606"/>
    <w:rsid w:val="00560AA6"/>
    <w:rsid w:val="005625D7"/>
    <w:rsid w:val="0056346B"/>
    <w:rsid w:val="00564E43"/>
    <w:rsid w:val="005713B5"/>
    <w:rsid w:val="005750BE"/>
    <w:rsid w:val="00575F6A"/>
    <w:rsid w:val="005802B2"/>
    <w:rsid w:val="00597F3E"/>
    <w:rsid w:val="005A613F"/>
    <w:rsid w:val="005B0680"/>
    <w:rsid w:val="005B0AE8"/>
    <w:rsid w:val="005B21AE"/>
    <w:rsid w:val="005B4ED6"/>
    <w:rsid w:val="005B7655"/>
    <w:rsid w:val="005C7077"/>
    <w:rsid w:val="005D47C3"/>
    <w:rsid w:val="005D6383"/>
    <w:rsid w:val="005F5952"/>
    <w:rsid w:val="005F6548"/>
    <w:rsid w:val="006004D6"/>
    <w:rsid w:val="00600FA1"/>
    <w:rsid w:val="006010C8"/>
    <w:rsid w:val="00601DF0"/>
    <w:rsid w:val="00602F08"/>
    <w:rsid w:val="006131BA"/>
    <w:rsid w:val="006171B5"/>
    <w:rsid w:val="00627F7F"/>
    <w:rsid w:val="00636A5C"/>
    <w:rsid w:val="00640AEF"/>
    <w:rsid w:val="00647DAA"/>
    <w:rsid w:val="0065206D"/>
    <w:rsid w:val="00656E5B"/>
    <w:rsid w:val="00660EBF"/>
    <w:rsid w:val="00661A76"/>
    <w:rsid w:val="00662F60"/>
    <w:rsid w:val="0066557E"/>
    <w:rsid w:val="00677AB1"/>
    <w:rsid w:val="00681244"/>
    <w:rsid w:val="006826E8"/>
    <w:rsid w:val="00684D74"/>
    <w:rsid w:val="00686D93"/>
    <w:rsid w:val="006903B9"/>
    <w:rsid w:val="006A0114"/>
    <w:rsid w:val="006A1600"/>
    <w:rsid w:val="006B33F5"/>
    <w:rsid w:val="006C05B8"/>
    <w:rsid w:val="006C0948"/>
    <w:rsid w:val="006C2BC2"/>
    <w:rsid w:val="006C4A9B"/>
    <w:rsid w:val="006D059A"/>
    <w:rsid w:val="006E3D9C"/>
    <w:rsid w:val="006F2ECC"/>
    <w:rsid w:val="006F3D62"/>
    <w:rsid w:val="006F556B"/>
    <w:rsid w:val="00703B01"/>
    <w:rsid w:val="007055AF"/>
    <w:rsid w:val="00706D19"/>
    <w:rsid w:val="00710426"/>
    <w:rsid w:val="0071200A"/>
    <w:rsid w:val="00720515"/>
    <w:rsid w:val="0072377D"/>
    <w:rsid w:val="00726980"/>
    <w:rsid w:val="0074606E"/>
    <w:rsid w:val="00757097"/>
    <w:rsid w:val="00761683"/>
    <w:rsid w:val="00763EC8"/>
    <w:rsid w:val="00766B33"/>
    <w:rsid w:val="00770806"/>
    <w:rsid w:val="007736D0"/>
    <w:rsid w:val="00773907"/>
    <w:rsid w:val="007739F7"/>
    <w:rsid w:val="007762FD"/>
    <w:rsid w:val="00783315"/>
    <w:rsid w:val="00784034"/>
    <w:rsid w:val="00784393"/>
    <w:rsid w:val="0078452D"/>
    <w:rsid w:val="00791DD8"/>
    <w:rsid w:val="00794084"/>
    <w:rsid w:val="007951CB"/>
    <w:rsid w:val="007A1576"/>
    <w:rsid w:val="007A2602"/>
    <w:rsid w:val="007A36DB"/>
    <w:rsid w:val="007A4C08"/>
    <w:rsid w:val="007A54DC"/>
    <w:rsid w:val="007B6933"/>
    <w:rsid w:val="007B76FF"/>
    <w:rsid w:val="007D2128"/>
    <w:rsid w:val="007D37F6"/>
    <w:rsid w:val="007D49DD"/>
    <w:rsid w:val="007D52D9"/>
    <w:rsid w:val="007E0145"/>
    <w:rsid w:val="007E50D4"/>
    <w:rsid w:val="007E5993"/>
    <w:rsid w:val="007E635A"/>
    <w:rsid w:val="007F4ED3"/>
    <w:rsid w:val="008003D9"/>
    <w:rsid w:val="008027DA"/>
    <w:rsid w:val="00813937"/>
    <w:rsid w:val="00814CA9"/>
    <w:rsid w:val="0081543A"/>
    <w:rsid w:val="00815A96"/>
    <w:rsid w:val="00816053"/>
    <w:rsid w:val="008206F2"/>
    <w:rsid w:val="0083068C"/>
    <w:rsid w:val="00830C5D"/>
    <w:rsid w:val="008371BC"/>
    <w:rsid w:val="00837AAE"/>
    <w:rsid w:val="008510BC"/>
    <w:rsid w:val="0085373E"/>
    <w:rsid w:val="00856726"/>
    <w:rsid w:val="00856826"/>
    <w:rsid w:val="0086357B"/>
    <w:rsid w:val="00864976"/>
    <w:rsid w:val="008677F0"/>
    <w:rsid w:val="008711FD"/>
    <w:rsid w:val="008712CB"/>
    <w:rsid w:val="00873A03"/>
    <w:rsid w:val="00873A0F"/>
    <w:rsid w:val="00885F4A"/>
    <w:rsid w:val="00895BDC"/>
    <w:rsid w:val="00897A06"/>
    <w:rsid w:val="008A0844"/>
    <w:rsid w:val="008A5218"/>
    <w:rsid w:val="008B1131"/>
    <w:rsid w:val="008B447B"/>
    <w:rsid w:val="008B493E"/>
    <w:rsid w:val="008B7FBE"/>
    <w:rsid w:val="008C050A"/>
    <w:rsid w:val="008C0B51"/>
    <w:rsid w:val="008C111F"/>
    <w:rsid w:val="008C52E2"/>
    <w:rsid w:val="008D2643"/>
    <w:rsid w:val="008D2714"/>
    <w:rsid w:val="008E0D5B"/>
    <w:rsid w:val="008E33BD"/>
    <w:rsid w:val="008E43DD"/>
    <w:rsid w:val="008E5433"/>
    <w:rsid w:val="008E7643"/>
    <w:rsid w:val="008F1DCA"/>
    <w:rsid w:val="008F4638"/>
    <w:rsid w:val="0090304A"/>
    <w:rsid w:val="00904EE8"/>
    <w:rsid w:val="009059A8"/>
    <w:rsid w:val="00915254"/>
    <w:rsid w:val="009156BF"/>
    <w:rsid w:val="0092454C"/>
    <w:rsid w:val="00931B11"/>
    <w:rsid w:val="009343A4"/>
    <w:rsid w:val="009376D4"/>
    <w:rsid w:val="00946B6F"/>
    <w:rsid w:val="009504E5"/>
    <w:rsid w:val="00954229"/>
    <w:rsid w:val="00954F1C"/>
    <w:rsid w:val="00956A49"/>
    <w:rsid w:val="009609CD"/>
    <w:rsid w:val="00965353"/>
    <w:rsid w:val="00966156"/>
    <w:rsid w:val="00966FBA"/>
    <w:rsid w:val="00971109"/>
    <w:rsid w:val="009775D7"/>
    <w:rsid w:val="0098029B"/>
    <w:rsid w:val="00980C07"/>
    <w:rsid w:val="009825BE"/>
    <w:rsid w:val="0098313B"/>
    <w:rsid w:val="009848D9"/>
    <w:rsid w:val="00996F92"/>
    <w:rsid w:val="0099775E"/>
    <w:rsid w:val="009A1C45"/>
    <w:rsid w:val="009A6649"/>
    <w:rsid w:val="009B1D99"/>
    <w:rsid w:val="009B3802"/>
    <w:rsid w:val="009C2890"/>
    <w:rsid w:val="009C3E31"/>
    <w:rsid w:val="009C517D"/>
    <w:rsid w:val="009C7B77"/>
    <w:rsid w:val="009C7E48"/>
    <w:rsid w:val="009D0FF2"/>
    <w:rsid w:val="009D6731"/>
    <w:rsid w:val="009E08D9"/>
    <w:rsid w:val="009E30FB"/>
    <w:rsid w:val="009E3310"/>
    <w:rsid w:val="009F0E72"/>
    <w:rsid w:val="009F1824"/>
    <w:rsid w:val="009F7B8F"/>
    <w:rsid w:val="00A038DF"/>
    <w:rsid w:val="00A05D01"/>
    <w:rsid w:val="00A108BC"/>
    <w:rsid w:val="00A10BEC"/>
    <w:rsid w:val="00A11B51"/>
    <w:rsid w:val="00A14A90"/>
    <w:rsid w:val="00A1556E"/>
    <w:rsid w:val="00A16D76"/>
    <w:rsid w:val="00A201D8"/>
    <w:rsid w:val="00A214EA"/>
    <w:rsid w:val="00A22FAA"/>
    <w:rsid w:val="00A2517D"/>
    <w:rsid w:val="00A25A55"/>
    <w:rsid w:val="00A3002E"/>
    <w:rsid w:val="00A30369"/>
    <w:rsid w:val="00A3133C"/>
    <w:rsid w:val="00A45A61"/>
    <w:rsid w:val="00A45E5D"/>
    <w:rsid w:val="00A4770D"/>
    <w:rsid w:val="00A50289"/>
    <w:rsid w:val="00A51F02"/>
    <w:rsid w:val="00A55896"/>
    <w:rsid w:val="00A65D79"/>
    <w:rsid w:val="00A66305"/>
    <w:rsid w:val="00A66C27"/>
    <w:rsid w:val="00A67975"/>
    <w:rsid w:val="00A7021E"/>
    <w:rsid w:val="00A712F2"/>
    <w:rsid w:val="00A71BA5"/>
    <w:rsid w:val="00A76564"/>
    <w:rsid w:val="00A8079D"/>
    <w:rsid w:val="00A84682"/>
    <w:rsid w:val="00A85726"/>
    <w:rsid w:val="00A85E99"/>
    <w:rsid w:val="00A864B7"/>
    <w:rsid w:val="00A8786E"/>
    <w:rsid w:val="00A9130E"/>
    <w:rsid w:val="00A93060"/>
    <w:rsid w:val="00A93673"/>
    <w:rsid w:val="00A96363"/>
    <w:rsid w:val="00A968E1"/>
    <w:rsid w:val="00AA0F7B"/>
    <w:rsid w:val="00AA40E3"/>
    <w:rsid w:val="00AB7861"/>
    <w:rsid w:val="00AC0FEF"/>
    <w:rsid w:val="00AD017E"/>
    <w:rsid w:val="00AD617B"/>
    <w:rsid w:val="00AE118A"/>
    <w:rsid w:val="00AE1388"/>
    <w:rsid w:val="00AE27DA"/>
    <w:rsid w:val="00AE3B0D"/>
    <w:rsid w:val="00AE50F1"/>
    <w:rsid w:val="00AF42ED"/>
    <w:rsid w:val="00B028C2"/>
    <w:rsid w:val="00B07019"/>
    <w:rsid w:val="00B176DA"/>
    <w:rsid w:val="00B314D2"/>
    <w:rsid w:val="00B33DCB"/>
    <w:rsid w:val="00B35284"/>
    <w:rsid w:val="00B4095A"/>
    <w:rsid w:val="00B4370D"/>
    <w:rsid w:val="00B45B11"/>
    <w:rsid w:val="00B46234"/>
    <w:rsid w:val="00B51F03"/>
    <w:rsid w:val="00B531F1"/>
    <w:rsid w:val="00B53C53"/>
    <w:rsid w:val="00B57A20"/>
    <w:rsid w:val="00B6027F"/>
    <w:rsid w:val="00B650E2"/>
    <w:rsid w:val="00B736E0"/>
    <w:rsid w:val="00B812C9"/>
    <w:rsid w:val="00B83927"/>
    <w:rsid w:val="00B851E7"/>
    <w:rsid w:val="00B93923"/>
    <w:rsid w:val="00B95A39"/>
    <w:rsid w:val="00B96EA4"/>
    <w:rsid w:val="00B97AF5"/>
    <w:rsid w:val="00BA0AB1"/>
    <w:rsid w:val="00BA0DC8"/>
    <w:rsid w:val="00BA3610"/>
    <w:rsid w:val="00BA37E5"/>
    <w:rsid w:val="00BB1111"/>
    <w:rsid w:val="00BB260A"/>
    <w:rsid w:val="00BB6D63"/>
    <w:rsid w:val="00BC1D12"/>
    <w:rsid w:val="00BC3ED2"/>
    <w:rsid w:val="00BC40B0"/>
    <w:rsid w:val="00BC6BE5"/>
    <w:rsid w:val="00BC6D14"/>
    <w:rsid w:val="00BD6ACE"/>
    <w:rsid w:val="00BD6BAC"/>
    <w:rsid w:val="00BE1DFE"/>
    <w:rsid w:val="00BE5B65"/>
    <w:rsid w:val="00BF2DAF"/>
    <w:rsid w:val="00BF396D"/>
    <w:rsid w:val="00BF4269"/>
    <w:rsid w:val="00BF57DC"/>
    <w:rsid w:val="00C14EB8"/>
    <w:rsid w:val="00C1516A"/>
    <w:rsid w:val="00C1536B"/>
    <w:rsid w:val="00C16506"/>
    <w:rsid w:val="00C169D6"/>
    <w:rsid w:val="00C1702A"/>
    <w:rsid w:val="00C206E0"/>
    <w:rsid w:val="00C22480"/>
    <w:rsid w:val="00C22ECB"/>
    <w:rsid w:val="00C2361D"/>
    <w:rsid w:val="00C304FF"/>
    <w:rsid w:val="00C4104E"/>
    <w:rsid w:val="00C42E0F"/>
    <w:rsid w:val="00C47BC3"/>
    <w:rsid w:val="00C51574"/>
    <w:rsid w:val="00C53AE8"/>
    <w:rsid w:val="00C54F52"/>
    <w:rsid w:val="00C5642B"/>
    <w:rsid w:val="00C61381"/>
    <w:rsid w:val="00C623BE"/>
    <w:rsid w:val="00C66299"/>
    <w:rsid w:val="00C80B47"/>
    <w:rsid w:val="00C80E95"/>
    <w:rsid w:val="00C81EE8"/>
    <w:rsid w:val="00C84466"/>
    <w:rsid w:val="00C8678E"/>
    <w:rsid w:val="00C869D4"/>
    <w:rsid w:val="00C93D57"/>
    <w:rsid w:val="00C96721"/>
    <w:rsid w:val="00C97F11"/>
    <w:rsid w:val="00CA3A0E"/>
    <w:rsid w:val="00CA44C6"/>
    <w:rsid w:val="00CA733E"/>
    <w:rsid w:val="00CA7EEE"/>
    <w:rsid w:val="00CB0BD5"/>
    <w:rsid w:val="00CB50EB"/>
    <w:rsid w:val="00CC1A00"/>
    <w:rsid w:val="00CC2055"/>
    <w:rsid w:val="00CC29A9"/>
    <w:rsid w:val="00CC39C1"/>
    <w:rsid w:val="00CC73EB"/>
    <w:rsid w:val="00CC767C"/>
    <w:rsid w:val="00CD3C8F"/>
    <w:rsid w:val="00CD40AB"/>
    <w:rsid w:val="00CD4B92"/>
    <w:rsid w:val="00CD7FB6"/>
    <w:rsid w:val="00CE23E9"/>
    <w:rsid w:val="00CE7AFF"/>
    <w:rsid w:val="00CF0915"/>
    <w:rsid w:val="00D11160"/>
    <w:rsid w:val="00D11F83"/>
    <w:rsid w:val="00D1501F"/>
    <w:rsid w:val="00D16B00"/>
    <w:rsid w:val="00D23788"/>
    <w:rsid w:val="00D24A4F"/>
    <w:rsid w:val="00D267C8"/>
    <w:rsid w:val="00D273D1"/>
    <w:rsid w:val="00D273E1"/>
    <w:rsid w:val="00D3140F"/>
    <w:rsid w:val="00D32016"/>
    <w:rsid w:val="00D32DE6"/>
    <w:rsid w:val="00D33C78"/>
    <w:rsid w:val="00D375BB"/>
    <w:rsid w:val="00D411E8"/>
    <w:rsid w:val="00D52ACC"/>
    <w:rsid w:val="00D56045"/>
    <w:rsid w:val="00D57FEA"/>
    <w:rsid w:val="00D6296A"/>
    <w:rsid w:val="00D638E3"/>
    <w:rsid w:val="00D76750"/>
    <w:rsid w:val="00D800B5"/>
    <w:rsid w:val="00D804D3"/>
    <w:rsid w:val="00D82765"/>
    <w:rsid w:val="00D830F8"/>
    <w:rsid w:val="00D8592A"/>
    <w:rsid w:val="00D91203"/>
    <w:rsid w:val="00D912FC"/>
    <w:rsid w:val="00D97899"/>
    <w:rsid w:val="00DA0C08"/>
    <w:rsid w:val="00DA4FE1"/>
    <w:rsid w:val="00DB2C3A"/>
    <w:rsid w:val="00DB6954"/>
    <w:rsid w:val="00DB6B5F"/>
    <w:rsid w:val="00DC02D1"/>
    <w:rsid w:val="00DC21A8"/>
    <w:rsid w:val="00DD58E3"/>
    <w:rsid w:val="00DD5FCA"/>
    <w:rsid w:val="00DE2D1C"/>
    <w:rsid w:val="00DE4E9B"/>
    <w:rsid w:val="00DF7B1D"/>
    <w:rsid w:val="00E03503"/>
    <w:rsid w:val="00E043FF"/>
    <w:rsid w:val="00E0519E"/>
    <w:rsid w:val="00E06932"/>
    <w:rsid w:val="00E07F82"/>
    <w:rsid w:val="00E161CB"/>
    <w:rsid w:val="00E224DE"/>
    <w:rsid w:val="00E32542"/>
    <w:rsid w:val="00E370C0"/>
    <w:rsid w:val="00E40C0A"/>
    <w:rsid w:val="00E40D52"/>
    <w:rsid w:val="00E43E80"/>
    <w:rsid w:val="00E50378"/>
    <w:rsid w:val="00E53FC7"/>
    <w:rsid w:val="00E55C5A"/>
    <w:rsid w:val="00E568EF"/>
    <w:rsid w:val="00E5690B"/>
    <w:rsid w:val="00E6101A"/>
    <w:rsid w:val="00E64248"/>
    <w:rsid w:val="00E66FC4"/>
    <w:rsid w:val="00E6745F"/>
    <w:rsid w:val="00E725AE"/>
    <w:rsid w:val="00E73CF2"/>
    <w:rsid w:val="00E73D26"/>
    <w:rsid w:val="00E76ABA"/>
    <w:rsid w:val="00E83E90"/>
    <w:rsid w:val="00E870CF"/>
    <w:rsid w:val="00EA36BC"/>
    <w:rsid w:val="00EA3862"/>
    <w:rsid w:val="00EA5519"/>
    <w:rsid w:val="00EB0458"/>
    <w:rsid w:val="00EB1782"/>
    <w:rsid w:val="00EB1DAC"/>
    <w:rsid w:val="00EB30DA"/>
    <w:rsid w:val="00EB5472"/>
    <w:rsid w:val="00EB5511"/>
    <w:rsid w:val="00EB5B70"/>
    <w:rsid w:val="00EB5E9D"/>
    <w:rsid w:val="00EC1A75"/>
    <w:rsid w:val="00EC27D9"/>
    <w:rsid w:val="00ED2443"/>
    <w:rsid w:val="00ED2F16"/>
    <w:rsid w:val="00ED3A1B"/>
    <w:rsid w:val="00ED5661"/>
    <w:rsid w:val="00EE3019"/>
    <w:rsid w:val="00EE3B74"/>
    <w:rsid w:val="00EF1FA1"/>
    <w:rsid w:val="00EF4328"/>
    <w:rsid w:val="00EF43B0"/>
    <w:rsid w:val="00F01CDE"/>
    <w:rsid w:val="00F01FFD"/>
    <w:rsid w:val="00F029CC"/>
    <w:rsid w:val="00F03F21"/>
    <w:rsid w:val="00F17DE8"/>
    <w:rsid w:val="00F20DF1"/>
    <w:rsid w:val="00F21DB4"/>
    <w:rsid w:val="00F25BCF"/>
    <w:rsid w:val="00F302EF"/>
    <w:rsid w:val="00F307D0"/>
    <w:rsid w:val="00F30F19"/>
    <w:rsid w:val="00F359A0"/>
    <w:rsid w:val="00F360D7"/>
    <w:rsid w:val="00F36643"/>
    <w:rsid w:val="00F37F8F"/>
    <w:rsid w:val="00F43515"/>
    <w:rsid w:val="00F452B7"/>
    <w:rsid w:val="00F4610E"/>
    <w:rsid w:val="00F47F54"/>
    <w:rsid w:val="00F53127"/>
    <w:rsid w:val="00F53410"/>
    <w:rsid w:val="00F6121E"/>
    <w:rsid w:val="00F63FDE"/>
    <w:rsid w:val="00F671D9"/>
    <w:rsid w:val="00F740FA"/>
    <w:rsid w:val="00F74C4F"/>
    <w:rsid w:val="00F852A7"/>
    <w:rsid w:val="00F8571F"/>
    <w:rsid w:val="00F87AC9"/>
    <w:rsid w:val="00F87D90"/>
    <w:rsid w:val="00F908D1"/>
    <w:rsid w:val="00F94BF4"/>
    <w:rsid w:val="00F95EB8"/>
    <w:rsid w:val="00F9715E"/>
    <w:rsid w:val="00FA4A78"/>
    <w:rsid w:val="00FA6F7A"/>
    <w:rsid w:val="00FB15AD"/>
    <w:rsid w:val="00FB37DB"/>
    <w:rsid w:val="00FB4FC9"/>
    <w:rsid w:val="00FB538A"/>
    <w:rsid w:val="00FB5518"/>
    <w:rsid w:val="00FB56C7"/>
    <w:rsid w:val="00FB6B50"/>
    <w:rsid w:val="00FC00E3"/>
    <w:rsid w:val="00FC45C5"/>
    <w:rsid w:val="00FC4DC9"/>
    <w:rsid w:val="00FD7497"/>
    <w:rsid w:val="00FE1E8F"/>
    <w:rsid w:val="00FE22F8"/>
    <w:rsid w:val="00FE5A92"/>
    <w:rsid w:val="00FF0E48"/>
    <w:rsid w:val="00FF22B6"/>
    <w:rsid w:val="00FF4296"/>
    <w:rsid w:val="00FF5AF5"/>
    <w:rsid w:val="00FF60CF"/>
    <w:rsid w:val="013F5145"/>
    <w:rsid w:val="01AD4F39"/>
    <w:rsid w:val="04B431D4"/>
    <w:rsid w:val="06183F43"/>
    <w:rsid w:val="06A92094"/>
    <w:rsid w:val="07632E54"/>
    <w:rsid w:val="08BA4A8B"/>
    <w:rsid w:val="0A4571ED"/>
    <w:rsid w:val="0B3C5F9C"/>
    <w:rsid w:val="0B4374FB"/>
    <w:rsid w:val="0E21455D"/>
    <w:rsid w:val="10862C0D"/>
    <w:rsid w:val="139A7A67"/>
    <w:rsid w:val="146376E6"/>
    <w:rsid w:val="1668149A"/>
    <w:rsid w:val="16CB312F"/>
    <w:rsid w:val="173C1902"/>
    <w:rsid w:val="179F322B"/>
    <w:rsid w:val="17BB2DBF"/>
    <w:rsid w:val="1B3D799E"/>
    <w:rsid w:val="1BDF4371"/>
    <w:rsid w:val="1C195ACA"/>
    <w:rsid w:val="1CA43D5F"/>
    <w:rsid w:val="1EDD77E5"/>
    <w:rsid w:val="1EF61A01"/>
    <w:rsid w:val="207E7B21"/>
    <w:rsid w:val="23BA4548"/>
    <w:rsid w:val="256A6A52"/>
    <w:rsid w:val="25A86CBE"/>
    <w:rsid w:val="26885AEF"/>
    <w:rsid w:val="28290F24"/>
    <w:rsid w:val="288C3BAA"/>
    <w:rsid w:val="2A214B26"/>
    <w:rsid w:val="2E2C5F09"/>
    <w:rsid w:val="2F233C52"/>
    <w:rsid w:val="2F470B35"/>
    <w:rsid w:val="2FB6707A"/>
    <w:rsid w:val="304C0671"/>
    <w:rsid w:val="30717D15"/>
    <w:rsid w:val="348C4103"/>
    <w:rsid w:val="35E244AF"/>
    <w:rsid w:val="36553764"/>
    <w:rsid w:val="3710545F"/>
    <w:rsid w:val="37F031A8"/>
    <w:rsid w:val="392E133B"/>
    <w:rsid w:val="3AE055E3"/>
    <w:rsid w:val="3C4D273D"/>
    <w:rsid w:val="3C902FE6"/>
    <w:rsid w:val="3E300490"/>
    <w:rsid w:val="3F855B74"/>
    <w:rsid w:val="3F90279C"/>
    <w:rsid w:val="4062062C"/>
    <w:rsid w:val="444B1DAA"/>
    <w:rsid w:val="44920E5C"/>
    <w:rsid w:val="466E19C6"/>
    <w:rsid w:val="4B736964"/>
    <w:rsid w:val="4D9A2103"/>
    <w:rsid w:val="4F7474D3"/>
    <w:rsid w:val="5037133B"/>
    <w:rsid w:val="53776631"/>
    <w:rsid w:val="56626365"/>
    <w:rsid w:val="56CC017C"/>
    <w:rsid w:val="5727120D"/>
    <w:rsid w:val="573956A4"/>
    <w:rsid w:val="589528E1"/>
    <w:rsid w:val="58C64842"/>
    <w:rsid w:val="5CF941F0"/>
    <w:rsid w:val="5DAF3E30"/>
    <w:rsid w:val="5DC9466A"/>
    <w:rsid w:val="5FFE712C"/>
    <w:rsid w:val="61D906B4"/>
    <w:rsid w:val="62583189"/>
    <w:rsid w:val="63423C84"/>
    <w:rsid w:val="6395599A"/>
    <w:rsid w:val="63E71BAD"/>
    <w:rsid w:val="64B329FC"/>
    <w:rsid w:val="66D354DD"/>
    <w:rsid w:val="6797753B"/>
    <w:rsid w:val="6C1F43D6"/>
    <w:rsid w:val="6C20261C"/>
    <w:rsid w:val="6E1978BF"/>
    <w:rsid w:val="6FA46CC0"/>
    <w:rsid w:val="70C915FB"/>
    <w:rsid w:val="73A921E9"/>
    <w:rsid w:val="763A1998"/>
    <w:rsid w:val="77DA0963"/>
    <w:rsid w:val="786A4E10"/>
    <w:rsid w:val="7C3A6D36"/>
    <w:rsid w:val="7CAC059F"/>
    <w:rsid w:val="7CDF14EA"/>
    <w:rsid w:val="7D517D72"/>
    <w:rsid w:val="7F1A7AEC"/>
    <w:rsid w:val="7F706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2785</Words>
  <Characters>2879</Characters>
  <Lines>21</Lines>
  <Paragraphs>6</Paragraphs>
  <TotalTime>157</TotalTime>
  <ScaleCrop>false</ScaleCrop>
  <LinksUpToDate>false</LinksUpToDate>
  <CharactersWithSpaces>3087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2016-03-09T01:01:00Z</dcterms:created>
  <dc:creator>微软用户</dc:creator>
  <cp:lastModifiedBy>GMSC2021</cp:lastModifiedBy>
  <cp:lastPrinted>2022-11-07T03:15:00Z</cp:lastPrinted>
  <dcterms:modified xsi:type="dcterms:W3CDTF">2022-11-25T04:50:11Z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15B6AB1C739B4675AF52CEE403B55218</vt:lpwstr>
  </property>
</Properties>
</file>